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F3" w:rsidRDefault="0038028B" w:rsidP="00A27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DF3" w:rsidRPr="00032BEE">
        <w:rPr>
          <w:rFonts w:ascii="Times New Roman" w:hAnsi="Times New Roman" w:cs="Times New Roman"/>
          <w:b/>
          <w:sz w:val="24"/>
          <w:szCs w:val="24"/>
        </w:rPr>
        <w:t>MINISTERUL  EDUCAŢIEI  AL  REPUBLICII  MOLDOVA</w:t>
      </w:r>
    </w:p>
    <w:p w:rsidR="00A27DF3" w:rsidRDefault="00B7525A" w:rsidP="00A27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</w:t>
      </w:r>
      <w:r w:rsidR="00A27DF3">
        <w:rPr>
          <w:rFonts w:ascii="Times New Roman" w:hAnsi="Times New Roman" w:cs="Times New Roman"/>
          <w:b/>
          <w:sz w:val="24"/>
          <w:szCs w:val="24"/>
        </w:rPr>
        <w:t>UL DE ȘTIINȚE ALE EDUCAȚIEI</w:t>
      </w:r>
    </w:p>
    <w:p w:rsidR="00BE4B45" w:rsidRDefault="00BE4B45" w:rsidP="00A27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B45" w:rsidRDefault="00BE4B45" w:rsidP="00A27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B45" w:rsidRDefault="00BE4B45" w:rsidP="00A27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5A" w:rsidRDefault="00B7525A" w:rsidP="00A27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BA0" w:rsidRDefault="00A81BA0" w:rsidP="00A27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BA0" w:rsidRDefault="00A81BA0" w:rsidP="00A27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5A" w:rsidRPr="00842DEC" w:rsidRDefault="00B7525A" w:rsidP="00842DEC">
      <w:pPr>
        <w:pStyle w:val="Frspaiere"/>
        <w:jc w:val="center"/>
        <w:rPr>
          <w:rFonts w:ascii="Times New Roman" w:hAnsi="Times New Roman"/>
          <w:sz w:val="40"/>
          <w:szCs w:val="40"/>
          <w:lang w:val="en-US"/>
        </w:rPr>
      </w:pPr>
      <w:r w:rsidRPr="00B7525A">
        <w:rPr>
          <w:rFonts w:ascii="Times New Roman" w:hAnsi="Times New Roman"/>
          <w:sz w:val="40"/>
          <w:szCs w:val="40"/>
          <w:lang w:val="en-US"/>
        </w:rPr>
        <w:t xml:space="preserve">CURRICULUM </w:t>
      </w:r>
      <w:r w:rsidR="00D3737C">
        <w:rPr>
          <w:rFonts w:ascii="Times New Roman" w:hAnsi="Times New Roman"/>
          <w:sz w:val="40"/>
          <w:szCs w:val="40"/>
          <w:lang w:val="en-US"/>
        </w:rPr>
        <w:t>PENTRU</w:t>
      </w:r>
      <w:r w:rsidRPr="00B7525A">
        <w:rPr>
          <w:rFonts w:ascii="Times New Roman" w:hAnsi="Times New Roman"/>
          <w:sz w:val="40"/>
          <w:szCs w:val="40"/>
          <w:lang w:val="en-US"/>
        </w:rPr>
        <w:t xml:space="preserve"> DISCIPLINA OPŢIONALĂ</w:t>
      </w:r>
    </w:p>
    <w:p w:rsidR="00B7525A" w:rsidRPr="00B7525A" w:rsidRDefault="00B7525A" w:rsidP="00A27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B45" w:rsidRPr="00B7525A" w:rsidRDefault="007B4437" w:rsidP="00A27DF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525A">
        <w:rPr>
          <w:rFonts w:ascii="Times New Roman" w:hAnsi="Times New Roman" w:cs="Times New Roman"/>
          <w:b/>
          <w:i/>
          <w:sz w:val="36"/>
          <w:szCs w:val="36"/>
        </w:rPr>
        <w:t>EDUCAȚIE</w:t>
      </w:r>
      <w:r w:rsidR="00BE4B45" w:rsidRPr="00B7525A">
        <w:rPr>
          <w:rFonts w:ascii="Times New Roman" w:hAnsi="Times New Roman" w:cs="Times New Roman"/>
          <w:b/>
          <w:i/>
          <w:sz w:val="36"/>
          <w:szCs w:val="36"/>
        </w:rPr>
        <w:t xml:space="preserve"> PENTRU MEDIA</w:t>
      </w:r>
    </w:p>
    <w:p w:rsidR="00FD5A3B" w:rsidRDefault="00FD5A3B" w:rsidP="00B752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(clasele I</w:t>
      </w:r>
      <w:r w:rsidR="001B120E">
        <w:rPr>
          <w:rFonts w:ascii="Times New Roman" w:hAnsi="Times New Roman" w:cs="Times New Roman"/>
          <w:b/>
          <w:sz w:val="24"/>
          <w:szCs w:val="24"/>
        </w:rPr>
        <w:t>I</w:t>
      </w:r>
      <w:r w:rsidR="0047057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–IV)</w:t>
      </w:r>
    </w:p>
    <w:p w:rsidR="00B7525A" w:rsidRDefault="00B7525A" w:rsidP="007B44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45" w:rsidRDefault="00BE4B45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0085" w:rsidRDefault="004E0085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4437" w:rsidRDefault="007B4437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5676" w:rsidRDefault="008F5676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053" w:rsidRDefault="00180053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4437" w:rsidRDefault="007B4437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BA0" w:rsidRDefault="00A81BA0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DEC" w:rsidRDefault="00842DEC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DEC" w:rsidRDefault="00842DEC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DEC" w:rsidRDefault="00842DEC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525A" w:rsidRPr="00A81BA0" w:rsidRDefault="00B7525A" w:rsidP="00B752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1BA0">
        <w:rPr>
          <w:rFonts w:ascii="Times New Roman" w:hAnsi="Times New Roman" w:cs="Times New Roman"/>
          <w:b/>
          <w:sz w:val="28"/>
          <w:szCs w:val="24"/>
        </w:rPr>
        <w:t>Chișinău, 2017</w:t>
      </w:r>
    </w:p>
    <w:p w:rsidR="00B7525A" w:rsidRDefault="00B7525A" w:rsidP="00BE4B45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B7525A" w:rsidRPr="00C36D4E" w:rsidRDefault="00B7525A" w:rsidP="00B7525A">
      <w:pPr>
        <w:pStyle w:val="Frspaiere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lang w:val="en-US"/>
        </w:rPr>
      </w:pPr>
      <w:proofErr w:type="spellStart"/>
      <w:r w:rsidRPr="00C36D4E">
        <w:rPr>
          <w:rFonts w:ascii="Times New Roman" w:hAnsi="Times New Roman"/>
          <w:sz w:val="24"/>
          <w:lang w:val="en-US"/>
        </w:rPr>
        <w:lastRenderedPageBreak/>
        <w:t>Aprobat</w:t>
      </w:r>
      <w:proofErr w:type="spellEnd"/>
      <w:r w:rsidRPr="00C36D4E">
        <w:rPr>
          <w:rFonts w:ascii="Times New Roman" w:hAnsi="Times New Roman"/>
          <w:sz w:val="24"/>
          <w:lang w:val="en-US"/>
        </w:rPr>
        <w:t xml:space="preserve"> la </w:t>
      </w:r>
      <w:proofErr w:type="spellStart"/>
      <w:r w:rsidRPr="00C36D4E">
        <w:rPr>
          <w:rFonts w:ascii="Times New Roman" w:hAnsi="Times New Roman"/>
          <w:sz w:val="24"/>
          <w:lang w:val="en-US"/>
        </w:rPr>
        <w:t>C</w:t>
      </w:r>
      <w:r w:rsidR="00EF5AE3">
        <w:rPr>
          <w:rFonts w:ascii="Times New Roman" w:hAnsi="Times New Roman"/>
          <w:sz w:val="24"/>
          <w:lang w:val="en-US"/>
        </w:rPr>
        <w:t>onsiliul</w:t>
      </w:r>
      <w:proofErr w:type="spellEnd"/>
      <w:r w:rsidR="00EF5AE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F0100">
        <w:rPr>
          <w:rFonts w:ascii="Times New Roman" w:hAnsi="Times New Roman"/>
          <w:sz w:val="24"/>
          <w:lang w:val="en-US"/>
        </w:rPr>
        <w:t>Național</w:t>
      </w:r>
      <w:proofErr w:type="spellEnd"/>
      <w:r w:rsidR="00DF010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F0100">
        <w:rPr>
          <w:rFonts w:ascii="Times New Roman" w:hAnsi="Times New Roman"/>
          <w:sz w:val="24"/>
          <w:lang w:val="en-US"/>
        </w:rPr>
        <w:t>pentru</w:t>
      </w:r>
      <w:proofErr w:type="spellEnd"/>
      <w:r w:rsidR="00DF0100">
        <w:rPr>
          <w:rFonts w:ascii="Times New Roman" w:hAnsi="Times New Roman"/>
          <w:sz w:val="24"/>
          <w:lang w:val="en-US"/>
        </w:rPr>
        <w:t xml:space="preserve"> Curriculum </w:t>
      </w:r>
      <w:r w:rsidRPr="00C36D4E">
        <w:rPr>
          <w:rFonts w:ascii="Times New Roman" w:hAnsi="Times New Roman"/>
          <w:sz w:val="24"/>
          <w:lang w:val="en-US"/>
        </w:rPr>
        <w:t>(</w:t>
      </w:r>
      <w:r w:rsidR="00DF0100">
        <w:rPr>
          <w:rFonts w:ascii="Times New Roman" w:hAnsi="Times New Roman"/>
          <w:sz w:val="24"/>
          <w:lang w:val="en-US"/>
        </w:rPr>
        <w:t xml:space="preserve">ordinal </w:t>
      </w:r>
      <w:proofErr w:type="spellStart"/>
      <w:r w:rsidR="00DF0100">
        <w:rPr>
          <w:rFonts w:ascii="Times New Roman" w:hAnsi="Times New Roman"/>
          <w:sz w:val="24"/>
          <w:lang w:val="en-US"/>
        </w:rPr>
        <w:t>Ministerului</w:t>
      </w:r>
      <w:proofErr w:type="spellEnd"/>
      <w:r w:rsidR="00DF010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F0100">
        <w:rPr>
          <w:rFonts w:ascii="Times New Roman" w:hAnsi="Times New Roman"/>
          <w:sz w:val="24"/>
          <w:lang w:val="en-US"/>
        </w:rPr>
        <w:t>Educației</w:t>
      </w:r>
      <w:proofErr w:type="spellEnd"/>
      <w:r w:rsidR="00DF0100">
        <w:rPr>
          <w:rFonts w:ascii="Times New Roman" w:hAnsi="Times New Roman"/>
          <w:sz w:val="24"/>
          <w:lang w:val="en-US"/>
        </w:rPr>
        <w:t xml:space="preserve"> din 1 august 2017</w:t>
      </w:r>
      <w:r w:rsidRPr="00C36D4E">
        <w:rPr>
          <w:rFonts w:ascii="Times New Roman" w:hAnsi="Times New Roman"/>
          <w:sz w:val="24"/>
          <w:lang w:val="en-US"/>
        </w:rPr>
        <w:t>)</w:t>
      </w:r>
    </w:p>
    <w:p w:rsidR="00B7525A" w:rsidRPr="00C36D4E" w:rsidRDefault="00B7525A" w:rsidP="00B7525A">
      <w:pPr>
        <w:pStyle w:val="Frspaiere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lang w:val="en-US"/>
        </w:rPr>
      </w:pPr>
    </w:p>
    <w:p w:rsidR="00B7525A" w:rsidRDefault="00B7525A" w:rsidP="00B7525A">
      <w:pPr>
        <w:pStyle w:val="Frspaiere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lang w:val="en-US"/>
        </w:rPr>
      </w:pPr>
    </w:p>
    <w:p w:rsidR="00842DEC" w:rsidRPr="00C36D4E" w:rsidRDefault="00842DEC" w:rsidP="00B7525A">
      <w:pPr>
        <w:pStyle w:val="Frspaiere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lang w:val="en-US"/>
        </w:rPr>
      </w:pPr>
    </w:p>
    <w:p w:rsidR="00470570" w:rsidRDefault="00470570" w:rsidP="00B75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5A" w:rsidRPr="00C36D4E" w:rsidRDefault="000F3E89" w:rsidP="00B75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D4E">
        <w:rPr>
          <w:rFonts w:ascii="Times New Roman" w:hAnsi="Times New Roman" w:cs="Times New Roman"/>
          <w:b/>
          <w:sz w:val="24"/>
          <w:szCs w:val="24"/>
        </w:rPr>
        <w:t>ECHIPA DE LUCRU:</w:t>
      </w:r>
    </w:p>
    <w:p w:rsidR="00B7525A" w:rsidRPr="00C36D4E" w:rsidRDefault="00B7525A" w:rsidP="00B75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4E">
        <w:rPr>
          <w:rFonts w:ascii="Times New Roman" w:hAnsi="Times New Roman" w:cs="Times New Roman"/>
          <w:b/>
          <w:sz w:val="24"/>
          <w:szCs w:val="24"/>
        </w:rPr>
        <w:t xml:space="preserve">Silvia </w:t>
      </w:r>
      <w:proofErr w:type="spellStart"/>
      <w:r w:rsidRPr="00C36D4E">
        <w:rPr>
          <w:rFonts w:ascii="Times New Roman" w:hAnsi="Times New Roman" w:cs="Times New Roman"/>
          <w:b/>
          <w:sz w:val="24"/>
          <w:szCs w:val="24"/>
        </w:rPr>
        <w:t>Șpac</w:t>
      </w:r>
      <w:proofErr w:type="spellEnd"/>
      <w:r w:rsidRPr="00C36D4E">
        <w:rPr>
          <w:rFonts w:ascii="Times New Roman" w:hAnsi="Times New Roman" w:cs="Times New Roman"/>
          <w:sz w:val="24"/>
          <w:szCs w:val="24"/>
        </w:rPr>
        <w:t>, dr. în  Științe pedagogice, învățătoare, L</w:t>
      </w:r>
      <w:r w:rsidR="00842DEC">
        <w:rPr>
          <w:rFonts w:ascii="Times New Roman" w:hAnsi="Times New Roman" w:cs="Times New Roman"/>
          <w:sz w:val="24"/>
          <w:szCs w:val="24"/>
        </w:rPr>
        <w:t>.</w:t>
      </w:r>
      <w:r w:rsidRPr="00C36D4E">
        <w:rPr>
          <w:rFonts w:ascii="Times New Roman" w:hAnsi="Times New Roman" w:cs="Times New Roman"/>
          <w:sz w:val="24"/>
          <w:szCs w:val="24"/>
        </w:rPr>
        <w:t>T</w:t>
      </w:r>
      <w:r w:rsidR="00842DEC">
        <w:rPr>
          <w:rFonts w:ascii="Times New Roman" w:hAnsi="Times New Roman" w:cs="Times New Roman"/>
          <w:sz w:val="24"/>
          <w:szCs w:val="24"/>
        </w:rPr>
        <w:t>.</w:t>
      </w:r>
      <w:r w:rsidRPr="00C36D4E">
        <w:rPr>
          <w:rFonts w:ascii="Times New Roman" w:hAnsi="Times New Roman" w:cs="Times New Roman"/>
          <w:sz w:val="24"/>
          <w:szCs w:val="24"/>
        </w:rPr>
        <w:t xml:space="preserve"> ”G. Călinescu”</w:t>
      </w:r>
    </w:p>
    <w:p w:rsidR="00B7525A" w:rsidRPr="00C36D4E" w:rsidRDefault="00B7525A" w:rsidP="00B75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D4E">
        <w:rPr>
          <w:rFonts w:ascii="Times New Roman" w:hAnsi="Times New Roman" w:cs="Times New Roman"/>
          <w:b/>
          <w:sz w:val="24"/>
          <w:szCs w:val="24"/>
        </w:rPr>
        <w:t>Loretta</w:t>
      </w:r>
      <w:proofErr w:type="spellEnd"/>
      <w:r w:rsidR="00DB5D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D4E">
        <w:rPr>
          <w:rFonts w:ascii="Times New Roman" w:hAnsi="Times New Roman" w:cs="Times New Roman"/>
          <w:b/>
          <w:sz w:val="24"/>
          <w:szCs w:val="24"/>
        </w:rPr>
        <w:t>Handrabura</w:t>
      </w:r>
      <w:proofErr w:type="spellEnd"/>
      <w:r w:rsidRPr="00C36D4E">
        <w:rPr>
          <w:rFonts w:ascii="Times New Roman" w:hAnsi="Times New Roman" w:cs="Times New Roman"/>
          <w:sz w:val="24"/>
          <w:szCs w:val="24"/>
        </w:rPr>
        <w:t>, dr. în Filologie, conf. univ., UPS ”Ion Creangă”</w:t>
      </w:r>
    </w:p>
    <w:p w:rsidR="00B7525A" w:rsidRPr="00C36D4E" w:rsidRDefault="00B7525A" w:rsidP="00B7525A">
      <w:pPr>
        <w:pStyle w:val="Frspaiere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C36D4E">
        <w:rPr>
          <w:rFonts w:ascii="Times New Roman" w:hAnsi="Times New Roman"/>
          <w:b/>
          <w:sz w:val="24"/>
          <w:szCs w:val="24"/>
        </w:rPr>
        <w:t xml:space="preserve">Natalia </w:t>
      </w:r>
      <w:proofErr w:type="spellStart"/>
      <w:r w:rsidRPr="00C36D4E">
        <w:rPr>
          <w:rFonts w:ascii="Times New Roman" w:hAnsi="Times New Roman"/>
          <w:b/>
          <w:sz w:val="24"/>
          <w:szCs w:val="24"/>
        </w:rPr>
        <w:t>Grîu</w:t>
      </w:r>
      <w:proofErr w:type="spellEnd"/>
      <w:r w:rsidRPr="00C36D4E">
        <w:rPr>
          <w:rFonts w:ascii="Times New Roman" w:hAnsi="Times New Roman"/>
          <w:sz w:val="24"/>
          <w:szCs w:val="24"/>
        </w:rPr>
        <w:t>, consultant superior, ME</w:t>
      </w:r>
    </w:p>
    <w:p w:rsidR="00B7525A" w:rsidRPr="00C36D4E" w:rsidRDefault="00B7525A" w:rsidP="00B7525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7525A" w:rsidRPr="00C36D4E" w:rsidRDefault="00B7525A" w:rsidP="000F3E89">
      <w:pPr>
        <w:tabs>
          <w:tab w:val="left" w:pos="3600"/>
          <w:tab w:val="left" w:pos="6360"/>
          <w:tab w:val="left" w:pos="7200"/>
        </w:tabs>
        <w:spacing w:after="0" w:line="360" w:lineRule="auto"/>
        <w:ind w:right="-5"/>
        <w:jc w:val="both"/>
        <w:rPr>
          <w:rFonts w:ascii="Times New Roman" w:hAnsi="Times New Roman" w:cs="Times New Roman"/>
          <w:b/>
          <w:sz w:val="24"/>
        </w:rPr>
      </w:pPr>
      <w:r w:rsidRPr="00C36D4E">
        <w:rPr>
          <w:rFonts w:ascii="Times New Roman" w:hAnsi="Times New Roman" w:cs="Times New Roman"/>
          <w:b/>
          <w:sz w:val="24"/>
        </w:rPr>
        <w:t>Recenzenți:</w:t>
      </w:r>
    </w:p>
    <w:p w:rsidR="000F3E89" w:rsidRPr="00C36D4E" w:rsidRDefault="000F3E89" w:rsidP="000F3E89">
      <w:pPr>
        <w:pStyle w:val="Frspaiere"/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C36D4E">
        <w:rPr>
          <w:rFonts w:ascii="Times New Roman" w:hAnsi="Times New Roman"/>
          <w:b/>
          <w:bCs/>
          <w:i/>
          <w:iCs/>
          <w:sz w:val="24"/>
        </w:rPr>
        <w:t xml:space="preserve">Mariana Marin , </w:t>
      </w:r>
      <w:r w:rsidRPr="00C36D4E">
        <w:rPr>
          <w:rFonts w:ascii="Times New Roman" w:hAnsi="Times New Roman"/>
          <w:bCs/>
          <w:iCs/>
          <w:sz w:val="24"/>
        </w:rPr>
        <w:t>doctor, conferențiar universitar, Institutul de Științe ale Educației</w:t>
      </w:r>
    </w:p>
    <w:p w:rsidR="000F3E89" w:rsidRPr="00C36D4E" w:rsidRDefault="000F3E89" w:rsidP="000F3E89">
      <w:pPr>
        <w:pStyle w:val="Frspaiere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C36D4E">
        <w:rPr>
          <w:rFonts w:ascii="Times New Roman" w:hAnsi="Times New Roman"/>
          <w:b/>
          <w:bCs/>
          <w:i/>
          <w:iCs/>
          <w:sz w:val="24"/>
        </w:rPr>
        <w:t xml:space="preserve">Svetlana </w:t>
      </w:r>
      <w:proofErr w:type="spellStart"/>
      <w:r w:rsidRPr="00C36D4E">
        <w:rPr>
          <w:rFonts w:ascii="Times New Roman" w:hAnsi="Times New Roman"/>
          <w:b/>
          <w:bCs/>
          <w:i/>
          <w:iCs/>
          <w:sz w:val="24"/>
        </w:rPr>
        <w:t>Nastas</w:t>
      </w:r>
      <w:proofErr w:type="spellEnd"/>
      <w:r w:rsidRPr="00C36D4E">
        <w:rPr>
          <w:rFonts w:ascii="Times New Roman" w:hAnsi="Times New Roman"/>
          <w:b/>
          <w:bCs/>
          <w:i/>
          <w:iCs/>
          <w:sz w:val="24"/>
        </w:rPr>
        <w:t xml:space="preserve">, </w:t>
      </w:r>
      <w:r w:rsidRPr="00C36D4E">
        <w:rPr>
          <w:rFonts w:ascii="Times New Roman" w:hAnsi="Times New Roman"/>
          <w:bCs/>
          <w:iCs/>
          <w:sz w:val="24"/>
        </w:rPr>
        <w:t xml:space="preserve">doctor în </w:t>
      </w:r>
      <w:r w:rsidR="007845A0">
        <w:rPr>
          <w:rFonts w:ascii="Times New Roman" w:hAnsi="Times New Roman"/>
          <w:bCs/>
          <w:iCs/>
          <w:sz w:val="24"/>
        </w:rPr>
        <w:t>P</w:t>
      </w:r>
      <w:r w:rsidRPr="00C36D4E">
        <w:rPr>
          <w:rFonts w:ascii="Times New Roman" w:hAnsi="Times New Roman"/>
          <w:bCs/>
          <w:iCs/>
          <w:sz w:val="24"/>
        </w:rPr>
        <w:t>edagogie, Institutul de Științe ale Educației</w:t>
      </w:r>
    </w:p>
    <w:p w:rsidR="000F3E89" w:rsidRPr="00C36D4E" w:rsidRDefault="000F3E89" w:rsidP="000F3E89">
      <w:pPr>
        <w:pStyle w:val="Frspaiere"/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C36D4E">
        <w:rPr>
          <w:rFonts w:ascii="Times New Roman" w:hAnsi="Times New Roman"/>
          <w:b/>
          <w:bCs/>
          <w:i/>
          <w:iCs/>
          <w:sz w:val="24"/>
        </w:rPr>
        <w:t xml:space="preserve">Ion </w:t>
      </w:r>
      <w:proofErr w:type="spellStart"/>
      <w:r w:rsidRPr="00C36D4E">
        <w:rPr>
          <w:rFonts w:ascii="Times New Roman" w:hAnsi="Times New Roman"/>
          <w:b/>
          <w:bCs/>
          <w:i/>
          <w:iCs/>
          <w:sz w:val="24"/>
        </w:rPr>
        <w:t>Achiri</w:t>
      </w:r>
      <w:proofErr w:type="spellEnd"/>
      <w:r w:rsidRPr="00C36D4E">
        <w:rPr>
          <w:rFonts w:ascii="Times New Roman" w:hAnsi="Times New Roman"/>
          <w:b/>
          <w:bCs/>
          <w:i/>
          <w:iCs/>
          <w:sz w:val="24"/>
        </w:rPr>
        <w:t xml:space="preserve">, </w:t>
      </w:r>
      <w:r w:rsidRPr="00C36D4E">
        <w:rPr>
          <w:rFonts w:ascii="Times New Roman" w:hAnsi="Times New Roman"/>
          <w:bCs/>
          <w:iCs/>
          <w:sz w:val="24"/>
        </w:rPr>
        <w:t xml:space="preserve">doctor în </w:t>
      </w:r>
      <w:r w:rsidR="007845A0">
        <w:rPr>
          <w:rFonts w:ascii="Times New Roman" w:hAnsi="Times New Roman"/>
          <w:bCs/>
          <w:iCs/>
          <w:sz w:val="24"/>
        </w:rPr>
        <w:t>Ș</w:t>
      </w:r>
      <w:r w:rsidRPr="00C36D4E">
        <w:rPr>
          <w:rFonts w:ascii="Times New Roman" w:hAnsi="Times New Roman"/>
          <w:bCs/>
          <w:iCs/>
          <w:sz w:val="24"/>
        </w:rPr>
        <w:t xml:space="preserve">tiințe </w:t>
      </w:r>
      <w:proofErr w:type="spellStart"/>
      <w:r w:rsidRPr="00C36D4E">
        <w:rPr>
          <w:rFonts w:ascii="Times New Roman" w:hAnsi="Times New Roman"/>
          <w:bCs/>
          <w:iCs/>
          <w:sz w:val="24"/>
        </w:rPr>
        <w:t>fizico</w:t>
      </w:r>
      <w:proofErr w:type="spellEnd"/>
      <w:r w:rsidRPr="00C36D4E">
        <w:rPr>
          <w:rFonts w:ascii="Times New Roman" w:hAnsi="Times New Roman"/>
          <w:bCs/>
          <w:iCs/>
          <w:sz w:val="24"/>
        </w:rPr>
        <w:t>-matematice, conferențiar universitar, Institutul de Științe ale Educației</w:t>
      </w:r>
    </w:p>
    <w:p w:rsidR="000F3E89" w:rsidRPr="00C36D4E" w:rsidRDefault="000F3E89" w:rsidP="000F3E89">
      <w:pPr>
        <w:pStyle w:val="Frspaiere"/>
        <w:spacing w:line="360" w:lineRule="auto"/>
        <w:jc w:val="both"/>
        <w:rPr>
          <w:rFonts w:ascii="Times New Roman" w:hAnsi="Times New Roman"/>
          <w:bCs/>
          <w:iCs/>
          <w:sz w:val="24"/>
        </w:rPr>
      </w:pPr>
      <w:r w:rsidRPr="00C36D4E">
        <w:rPr>
          <w:rFonts w:ascii="Times New Roman" w:hAnsi="Times New Roman"/>
          <w:b/>
          <w:bCs/>
          <w:i/>
          <w:iCs/>
          <w:sz w:val="24"/>
        </w:rPr>
        <w:t>Ion Botgros</w:t>
      </w:r>
      <w:r w:rsidRPr="00C36D4E">
        <w:rPr>
          <w:rFonts w:ascii="Times New Roman" w:hAnsi="Times New Roman"/>
          <w:bCs/>
          <w:iCs/>
          <w:sz w:val="24"/>
        </w:rPr>
        <w:t>, doctor, conferențiar universitar, Institutul de Științe ale Educației</w:t>
      </w:r>
    </w:p>
    <w:p w:rsidR="000F3E89" w:rsidRPr="00985533" w:rsidRDefault="000F3E89" w:rsidP="000F3E89">
      <w:pPr>
        <w:pStyle w:val="Frspaiere"/>
        <w:spacing w:line="360" w:lineRule="auto"/>
        <w:jc w:val="both"/>
        <w:rPr>
          <w:bCs/>
          <w:iCs/>
        </w:rPr>
      </w:pPr>
    </w:p>
    <w:p w:rsidR="000F3E89" w:rsidRPr="000F3E89" w:rsidRDefault="000F3E89" w:rsidP="00B7525A">
      <w:pPr>
        <w:tabs>
          <w:tab w:val="left" w:pos="3600"/>
          <w:tab w:val="left" w:pos="6360"/>
          <w:tab w:val="left" w:pos="7200"/>
        </w:tabs>
        <w:spacing w:line="360" w:lineRule="auto"/>
        <w:ind w:right="-5"/>
        <w:jc w:val="both"/>
        <w:rPr>
          <w:rFonts w:ascii="Times New Roman" w:hAnsi="Times New Roman" w:cs="Times New Roman"/>
          <w:b/>
          <w:sz w:val="28"/>
        </w:rPr>
      </w:pPr>
    </w:p>
    <w:p w:rsidR="000F3E89" w:rsidRPr="00FB02B7" w:rsidRDefault="000F3E89" w:rsidP="00B7525A">
      <w:pPr>
        <w:tabs>
          <w:tab w:val="left" w:pos="3600"/>
          <w:tab w:val="left" w:pos="6360"/>
          <w:tab w:val="left" w:pos="7200"/>
        </w:tabs>
        <w:spacing w:line="360" w:lineRule="auto"/>
        <w:ind w:right="-5"/>
        <w:jc w:val="both"/>
        <w:rPr>
          <w:b/>
        </w:rPr>
      </w:pPr>
    </w:p>
    <w:p w:rsidR="00B7525A" w:rsidRDefault="00B7525A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525A" w:rsidRDefault="00B7525A" w:rsidP="00BE4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4437" w:rsidRDefault="007B4437" w:rsidP="007B4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37" w:rsidRDefault="007B4437" w:rsidP="007B4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37" w:rsidRDefault="007B4437" w:rsidP="007B4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37" w:rsidRDefault="007B4437" w:rsidP="007B4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37" w:rsidRDefault="007B4437" w:rsidP="007B4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89" w:rsidRDefault="000F3E89" w:rsidP="007B4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89" w:rsidRDefault="000F3E89" w:rsidP="007B4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89" w:rsidRDefault="000F3E89" w:rsidP="007B4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D4E" w:rsidRDefault="00C36D4E" w:rsidP="007B4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EC" w:rsidRDefault="00842DEC" w:rsidP="000F3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EC" w:rsidRDefault="00842DEC" w:rsidP="000F3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0F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CUPRINS</w:t>
      </w:r>
    </w:p>
    <w:p w:rsidR="005C4399" w:rsidRDefault="005C4399" w:rsidP="000F3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9" w:rsidRDefault="005C4399" w:rsidP="000F3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0F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Introducere………………</w:t>
      </w:r>
      <w:r w:rsidR="006145E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……………………………………………………………………………..4</w:t>
      </w:r>
    </w:p>
    <w:p w:rsidR="000F3E89" w:rsidRDefault="000F3E89" w:rsidP="000F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67011">
        <w:rPr>
          <w:rFonts w:ascii="Times New Roman" w:hAnsi="Times New Roman" w:cs="Times New Roman"/>
          <w:b/>
          <w:sz w:val="24"/>
          <w:szCs w:val="24"/>
        </w:rPr>
        <w:t>Concepția didactică a disciplinei opționale….</w:t>
      </w:r>
      <w:r w:rsidR="006145E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r w:rsidR="009123E1">
        <w:rPr>
          <w:rFonts w:ascii="Times New Roman" w:hAnsi="Times New Roman" w:cs="Times New Roman"/>
          <w:b/>
          <w:sz w:val="24"/>
          <w:szCs w:val="24"/>
        </w:rPr>
        <w:t>5</w:t>
      </w:r>
    </w:p>
    <w:p w:rsidR="000F3E89" w:rsidRDefault="000F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B599E">
        <w:rPr>
          <w:rFonts w:ascii="Times New Roman" w:hAnsi="Times New Roman" w:cs="Times New Roman"/>
          <w:b/>
          <w:sz w:val="24"/>
          <w:szCs w:val="24"/>
        </w:rPr>
        <w:t>. Competențe-</w:t>
      </w:r>
      <w:r w:rsidR="00267011">
        <w:rPr>
          <w:rFonts w:ascii="Times New Roman" w:hAnsi="Times New Roman" w:cs="Times New Roman"/>
          <w:b/>
          <w:sz w:val="24"/>
          <w:szCs w:val="24"/>
        </w:rPr>
        <w:t>cheie</w:t>
      </w:r>
      <w:r w:rsidR="00B4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A3B">
        <w:rPr>
          <w:rFonts w:ascii="Times New Roman" w:hAnsi="Times New Roman" w:cs="Times New Roman"/>
          <w:b/>
          <w:sz w:val="24"/>
          <w:szCs w:val="24"/>
        </w:rPr>
        <w:t>prioritare</w:t>
      </w:r>
      <w:r w:rsidR="003A10B3">
        <w:rPr>
          <w:rFonts w:ascii="Times New Roman" w:hAnsi="Times New Roman" w:cs="Times New Roman"/>
          <w:b/>
          <w:sz w:val="24"/>
          <w:szCs w:val="24"/>
        </w:rPr>
        <w:t xml:space="preserve"> pentru disciplina opțională</w:t>
      </w:r>
      <w:r w:rsidR="00267011">
        <w:rPr>
          <w:rFonts w:ascii="Times New Roman" w:hAnsi="Times New Roman" w:cs="Times New Roman"/>
          <w:b/>
          <w:sz w:val="24"/>
          <w:szCs w:val="24"/>
        </w:rPr>
        <w:t>……….</w:t>
      </w:r>
      <w:r w:rsidR="009123E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B599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24FAD">
        <w:rPr>
          <w:rFonts w:ascii="Times New Roman" w:hAnsi="Times New Roman" w:cs="Times New Roman"/>
          <w:b/>
          <w:sz w:val="24"/>
          <w:szCs w:val="24"/>
        </w:rPr>
        <w:t>.</w:t>
      </w:r>
      <w:r w:rsidR="00842DEC">
        <w:rPr>
          <w:rFonts w:ascii="Times New Roman" w:hAnsi="Times New Roman" w:cs="Times New Roman"/>
          <w:b/>
          <w:sz w:val="24"/>
          <w:szCs w:val="24"/>
        </w:rPr>
        <w:t>…...</w:t>
      </w:r>
      <w:r w:rsidR="009123E1">
        <w:rPr>
          <w:rFonts w:ascii="Times New Roman" w:hAnsi="Times New Roman" w:cs="Times New Roman"/>
          <w:b/>
          <w:sz w:val="24"/>
          <w:szCs w:val="24"/>
        </w:rPr>
        <w:t>.</w:t>
      </w:r>
      <w:r w:rsidR="00E15ECE">
        <w:rPr>
          <w:rFonts w:ascii="Times New Roman" w:hAnsi="Times New Roman" w:cs="Times New Roman"/>
          <w:b/>
          <w:sz w:val="24"/>
          <w:szCs w:val="24"/>
        </w:rPr>
        <w:t>5</w:t>
      </w:r>
    </w:p>
    <w:p w:rsidR="000F3E89" w:rsidRDefault="0026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Competențe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transdisciplinare</w:t>
      </w:r>
      <w:proofErr w:type="spellEnd"/>
      <w:r w:rsidR="006C66C5">
        <w:rPr>
          <w:rFonts w:ascii="Times New Roman" w:hAnsi="Times New Roman" w:cs="Times New Roman"/>
          <w:b/>
          <w:sz w:val="24"/>
          <w:szCs w:val="24"/>
        </w:rPr>
        <w:t xml:space="preserve"> prioritare</w:t>
      </w:r>
      <w:r>
        <w:rPr>
          <w:rFonts w:ascii="Times New Roman" w:hAnsi="Times New Roman" w:cs="Times New Roman"/>
          <w:b/>
          <w:sz w:val="24"/>
          <w:szCs w:val="24"/>
        </w:rPr>
        <w:t xml:space="preserve"> pentru </w:t>
      </w:r>
      <w:r w:rsidR="00FD5A3B">
        <w:rPr>
          <w:rFonts w:ascii="Times New Roman" w:hAnsi="Times New Roman" w:cs="Times New Roman"/>
          <w:b/>
          <w:sz w:val="24"/>
          <w:szCs w:val="24"/>
        </w:rPr>
        <w:t xml:space="preserve">disciplina </w:t>
      </w:r>
      <w:r w:rsidR="00B83FEB">
        <w:rPr>
          <w:rFonts w:ascii="Times New Roman" w:hAnsi="Times New Roman" w:cs="Times New Roman"/>
          <w:b/>
          <w:sz w:val="24"/>
          <w:szCs w:val="24"/>
        </w:rPr>
        <w:t>opțională.</w:t>
      </w:r>
      <w:r w:rsidR="00FD5A3B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901B53">
        <w:rPr>
          <w:rFonts w:ascii="Times New Roman" w:hAnsi="Times New Roman" w:cs="Times New Roman"/>
          <w:b/>
          <w:sz w:val="24"/>
          <w:szCs w:val="24"/>
        </w:rPr>
        <w:t>......</w:t>
      </w:r>
      <w:r w:rsidR="00FD5A3B">
        <w:rPr>
          <w:rFonts w:ascii="Times New Roman" w:hAnsi="Times New Roman" w:cs="Times New Roman"/>
          <w:b/>
          <w:sz w:val="24"/>
          <w:szCs w:val="24"/>
        </w:rPr>
        <w:t>.</w:t>
      </w:r>
      <w:r w:rsidR="00965BBE">
        <w:rPr>
          <w:rFonts w:ascii="Times New Roman" w:hAnsi="Times New Roman" w:cs="Times New Roman"/>
          <w:b/>
          <w:sz w:val="24"/>
          <w:szCs w:val="24"/>
        </w:rPr>
        <w:t>..............</w:t>
      </w:r>
      <w:r w:rsidR="00FD5A3B">
        <w:rPr>
          <w:rFonts w:ascii="Times New Roman" w:hAnsi="Times New Roman" w:cs="Times New Roman"/>
          <w:b/>
          <w:sz w:val="24"/>
          <w:szCs w:val="24"/>
        </w:rPr>
        <w:t>.</w:t>
      </w:r>
      <w:r w:rsidR="00E15ECE">
        <w:rPr>
          <w:rFonts w:ascii="Times New Roman" w:hAnsi="Times New Roman" w:cs="Times New Roman"/>
          <w:b/>
          <w:sz w:val="24"/>
          <w:szCs w:val="24"/>
        </w:rPr>
        <w:t>5</w:t>
      </w:r>
    </w:p>
    <w:p w:rsidR="000F3E89" w:rsidRDefault="00842DEC" w:rsidP="000F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Competențe specifice</w:t>
      </w:r>
      <w:r w:rsidR="00267011">
        <w:rPr>
          <w:rFonts w:ascii="Times New Roman" w:hAnsi="Times New Roman" w:cs="Times New Roman"/>
          <w:b/>
          <w:sz w:val="24"/>
          <w:szCs w:val="24"/>
        </w:rPr>
        <w:t xml:space="preserve"> disciplinei opționale 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="009123E1">
        <w:rPr>
          <w:rFonts w:ascii="Times New Roman" w:hAnsi="Times New Roman" w:cs="Times New Roman"/>
          <w:b/>
          <w:sz w:val="24"/>
          <w:szCs w:val="24"/>
        </w:rPr>
        <w:t>………………………………………………...</w:t>
      </w:r>
      <w:r w:rsidR="00DB5D30">
        <w:rPr>
          <w:rFonts w:ascii="Times New Roman" w:hAnsi="Times New Roman" w:cs="Times New Roman"/>
          <w:b/>
          <w:sz w:val="24"/>
          <w:szCs w:val="24"/>
        </w:rPr>
        <w:t>6</w:t>
      </w:r>
    </w:p>
    <w:p w:rsidR="000F3E89" w:rsidRDefault="00267011" w:rsidP="000F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01B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2DEC">
        <w:rPr>
          <w:rFonts w:ascii="Times New Roman" w:hAnsi="Times New Roman" w:cs="Times New Roman"/>
          <w:b/>
          <w:sz w:val="24"/>
          <w:szCs w:val="24"/>
        </w:rPr>
        <w:t xml:space="preserve">Repartizarea temelor pe clase și unități de timp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842DEC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842DEC">
        <w:rPr>
          <w:rFonts w:ascii="Times New Roman" w:hAnsi="Times New Roman" w:cs="Times New Roman"/>
          <w:b/>
          <w:sz w:val="24"/>
          <w:szCs w:val="24"/>
        </w:rPr>
        <w:t>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15ECE">
        <w:rPr>
          <w:rFonts w:ascii="Times New Roman" w:hAnsi="Times New Roman" w:cs="Times New Roman"/>
          <w:b/>
          <w:sz w:val="24"/>
          <w:szCs w:val="24"/>
        </w:rPr>
        <w:t>..6</w:t>
      </w:r>
    </w:p>
    <w:p w:rsidR="000F3E89" w:rsidRDefault="00267011" w:rsidP="000F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F3E89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="000F3E89">
        <w:rPr>
          <w:rFonts w:ascii="Times New Roman" w:hAnsi="Times New Roman" w:cs="Times New Roman"/>
          <w:b/>
          <w:sz w:val="24"/>
          <w:szCs w:val="24"/>
        </w:rPr>
        <w:t>Subcompetențe</w:t>
      </w:r>
      <w:proofErr w:type="spellEnd"/>
      <w:r w:rsidR="000F3E89">
        <w:rPr>
          <w:rFonts w:ascii="Times New Roman" w:hAnsi="Times New Roman" w:cs="Times New Roman"/>
          <w:b/>
          <w:sz w:val="24"/>
          <w:szCs w:val="24"/>
        </w:rPr>
        <w:t xml:space="preserve">, conținuturi, activități de învățare și evaluare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0F3E89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0F3E89">
        <w:rPr>
          <w:rFonts w:ascii="Times New Roman" w:hAnsi="Times New Roman" w:cs="Times New Roman"/>
          <w:b/>
          <w:sz w:val="24"/>
          <w:szCs w:val="24"/>
        </w:rPr>
        <w:t>..6</w:t>
      </w:r>
    </w:p>
    <w:p w:rsidR="000F3E89" w:rsidRDefault="00267011" w:rsidP="000F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Sugestii metodologice ………………. ………………………………………………..</w:t>
      </w:r>
      <w:r w:rsidR="000F3E89">
        <w:rPr>
          <w:rFonts w:ascii="Times New Roman" w:hAnsi="Times New Roman" w:cs="Times New Roman"/>
          <w:b/>
          <w:sz w:val="24"/>
          <w:szCs w:val="24"/>
        </w:rPr>
        <w:t>……</w:t>
      </w:r>
      <w:r w:rsidR="00180053">
        <w:rPr>
          <w:rFonts w:ascii="Times New Roman" w:hAnsi="Times New Roman" w:cs="Times New Roman"/>
          <w:b/>
          <w:sz w:val="24"/>
          <w:szCs w:val="24"/>
        </w:rPr>
        <w:t>..</w:t>
      </w:r>
      <w:r w:rsidR="000F3E89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15ECE">
        <w:rPr>
          <w:rFonts w:ascii="Times New Roman" w:hAnsi="Times New Roman" w:cs="Times New Roman"/>
          <w:b/>
          <w:sz w:val="24"/>
          <w:szCs w:val="24"/>
        </w:rPr>
        <w:t>..</w:t>
      </w:r>
      <w:r w:rsidR="00DB5D30">
        <w:rPr>
          <w:rFonts w:ascii="Times New Roman" w:hAnsi="Times New Roman" w:cs="Times New Roman"/>
          <w:b/>
          <w:sz w:val="24"/>
          <w:szCs w:val="24"/>
        </w:rPr>
        <w:t>9</w:t>
      </w:r>
    </w:p>
    <w:p w:rsidR="000F3E89" w:rsidRDefault="00B5235C" w:rsidP="000F3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01B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E89">
        <w:rPr>
          <w:rFonts w:ascii="Times New Roman" w:hAnsi="Times New Roman" w:cs="Times New Roman"/>
          <w:b/>
          <w:sz w:val="24"/>
          <w:szCs w:val="24"/>
        </w:rPr>
        <w:t xml:space="preserve">Strategii de evaluare </w:t>
      </w:r>
      <w:r w:rsidR="00E15EC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842DEC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r w:rsidR="00E15ECE">
        <w:rPr>
          <w:rFonts w:ascii="Times New Roman" w:hAnsi="Times New Roman" w:cs="Times New Roman"/>
          <w:b/>
          <w:sz w:val="24"/>
          <w:szCs w:val="24"/>
        </w:rPr>
        <w:t>………………9</w:t>
      </w:r>
    </w:p>
    <w:p w:rsidR="000F3E89" w:rsidRDefault="000F3E89" w:rsidP="000F3E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Referințe bibliografice ……………………………………</w:t>
      </w:r>
      <w:r w:rsidR="00267011">
        <w:rPr>
          <w:rFonts w:ascii="Times New Roman" w:hAnsi="Times New Roman" w:cs="Times New Roman"/>
          <w:b/>
          <w:sz w:val="24"/>
          <w:szCs w:val="24"/>
        </w:rPr>
        <w:t>…..</w:t>
      </w:r>
      <w:r w:rsidR="00E15ECE">
        <w:rPr>
          <w:rFonts w:ascii="Times New Roman" w:hAnsi="Times New Roman" w:cs="Times New Roman"/>
          <w:b/>
          <w:sz w:val="24"/>
          <w:szCs w:val="24"/>
        </w:rPr>
        <w:t>……………………………………...10</w:t>
      </w: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0B" w:rsidRDefault="001A720B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89" w:rsidRDefault="000F3E89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51F" w:rsidRPr="0014257A" w:rsidRDefault="00D1037A" w:rsidP="00E47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INTRODUCERE</w:t>
      </w:r>
    </w:p>
    <w:p w:rsidR="00AD07F2" w:rsidRPr="0014257A" w:rsidRDefault="00AD07F2" w:rsidP="00AD07F2">
      <w:pPr>
        <w:pStyle w:val="Frspaier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257A">
        <w:rPr>
          <w:rFonts w:ascii="Times New Roman" w:hAnsi="Times New Roman"/>
          <w:sz w:val="24"/>
          <w:szCs w:val="24"/>
        </w:rPr>
        <w:t xml:space="preserve">În prezent, </w:t>
      </w:r>
      <w:proofErr w:type="spellStart"/>
      <w:r w:rsidRPr="0014257A">
        <w:rPr>
          <w:rFonts w:ascii="Times New Roman" w:hAnsi="Times New Roman"/>
          <w:sz w:val="24"/>
          <w:szCs w:val="24"/>
        </w:rPr>
        <w:t>educaţia</w:t>
      </w:r>
      <w:proofErr w:type="spellEnd"/>
      <w:r w:rsidRPr="0014257A">
        <w:rPr>
          <w:rFonts w:ascii="Times New Roman" w:hAnsi="Times New Roman"/>
          <w:sz w:val="24"/>
          <w:szCs w:val="24"/>
        </w:rPr>
        <w:t xml:space="preserve"> pentru media în </w:t>
      </w:r>
      <w:proofErr w:type="spellStart"/>
      <w:r w:rsidRPr="0014257A">
        <w:rPr>
          <w:rFonts w:ascii="Times New Roman" w:hAnsi="Times New Roman"/>
          <w:sz w:val="24"/>
          <w:szCs w:val="24"/>
        </w:rPr>
        <w:t>şcoală</w:t>
      </w:r>
      <w:proofErr w:type="spellEnd"/>
      <w:r w:rsidRPr="0014257A">
        <w:rPr>
          <w:rFonts w:ascii="Times New Roman" w:hAnsi="Times New Roman"/>
          <w:sz w:val="24"/>
          <w:szCs w:val="24"/>
        </w:rPr>
        <w:t xml:space="preserve"> este sporadică, limitându-se la o dimensiune ilustrativ-informativă, ca suport pentru activitatea didactică. Profesorii și părinții nu sunt suficient de pregătiți pentru a-și ghida elevii/copii</w:t>
      </w:r>
      <w:r w:rsidR="000A6450">
        <w:rPr>
          <w:rFonts w:ascii="Times New Roman" w:hAnsi="Times New Roman"/>
          <w:sz w:val="24"/>
          <w:szCs w:val="24"/>
        </w:rPr>
        <w:t>i</w:t>
      </w:r>
      <w:r w:rsidRPr="0014257A">
        <w:rPr>
          <w:rFonts w:ascii="Times New Roman" w:hAnsi="Times New Roman"/>
          <w:sz w:val="24"/>
          <w:szCs w:val="24"/>
        </w:rPr>
        <w:t xml:space="preserve"> în acest demers complex, variat și cu multe capcane</w:t>
      </w:r>
      <w:r w:rsidRPr="003931C7">
        <w:rPr>
          <w:rFonts w:ascii="Times New Roman" w:hAnsi="Times New Roman"/>
          <w:sz w:val="24"/>
          <w:szCs w:val="24"/>
        </w:rPr>
        <w:t>,</w:t>
      </w:r>
      <w:r w:rsidR="003931C7">
        <w:rPr>
          <w:rFonts w:ascii="Times New Roman" w:hAnsi="Times New Roman"/>
          <w:sz w:val="24"/>
          <w:szCs w:val="24"/>
        </w:rPr>
        <w:t xml:space="preserve"> efecte nocive,</w:t>
      </w:r>
      <w:r w:rsidRPr="0014257A">
        <w:rPr>
          <w:rFonts w:ascii="Times New Roman" w:hAnsi="Times New Roman"/>
          <w:sz w:val="24"/>
          <w:szCs w:val="24"/>
        </w:rPr>
        <w:t xml:space="preserve"> pentru a-i ajuta să consume informații relevante și utile vârst</w:t>
      </w:r>
      <w:r w:rsidR="007845A0">
        <w:rPr>
          <w:rFonts w:ascii="Times New Roman" w:hAnsi="Times New Roman"/>
          <w:sz w:val="24"/>
          <w:szCs w:val="24"/>
        </w:rPr>
        <w:t>ei</w:t>
      </w:r>
      <w:r w:rsidRPr="0014257A">
        <w:rPr>
          <w:rFonts w:ascii="Times New Roman" w:hAnsi="Times New Roman"/>
          <w:sz w:val="24"/>
          <w:szCs w:val="24"/>
        </w:rPr>
        <w:t xml:space="preserve"> lor, să discearnă între manipulare și </w:t>
      </w:r>
      <w:r w:rsidR="00395119">
        <w:rPr>
          <w:rFonts w:ascii="Times New Roman" w:hAnsi="Times New Roman"/>
          <w:sz w:val="24"/>
          <w:szCs w:val="24"/>
        </w:rPr>
        <w:t>adevăr</w:t>
      </w:r>
      <w:r w:rsidR="009F6E5F" w:rsidRPr="0014257A">
        <w:rPr>
          <w:rFonts w:ascii="Times New Roman" w:hAnsi="Times New Roman"/>
          <w:sz w:val="24"/>
          <w:szCs w:val="24"/>
        </w:rPr>
        <w:t>.</w:t>
      </w:r>
      <w:r w:rsidRPr="0014257A">
        <w:rPr>
          <w:rFonts w:ascii="Times New Roman" w:hAnsi="Times New Roman"/>
          <w:sz w:val="24"/>
          <w:szCs w:val="24"/>
        </w:rPr>
        <w:t xml:space="preserve"> Timpul afectat consumului de mesaje mediatice, îndeosebi audio-vizuale, este tot mai mare, cu numeroase </w:t>
      </w:r>
      <w:proofErr w:type="spellStart"/>
      <w:r w:rsidRPr="0014257A">
        <w:rPr>
          <w:rFonts w:ascii="Times New Roman" w:hAnsi="Times New Roman"/>
          <w:sz w:val="24"/>
          <w:szCs w:val="24"/>
        </w:rPr>
        <w:t>implicaţii</w:t>
      </w:r>
      <w:proofErr w:type="spellEnd"/>
      <w:r w:rsidRPr="0014257A">
        <w:rPr>
          <w:rFonts w:ascii="Times New Roman" w:hAnsi="Times New Roman"/>
          <w:sz w:val="24"/>
          <w:szCs w:val="24"/>
        </w:rPr>
        <w:t xml:space="preserve"> imediate sau latente, directe sau indirecte, previzibile sau imprevizibile asupra </w:t>
      </w:r>
      <w:r w:rsidR="00067167">
        <w:rPr>
          <w:rFonts w:ascii="Times New Roman" w:hAnsi="Times New Roman"/>
          <w:sz w:val="24"/>
          <w:szCs w:val="24"/>
        </w:rPr>
        <w:t xml:space="preserve">sănătății emoționale și </w:t>
      </w:r>
      <w:r w:rsidRPr="0014257A">
        <w:rPr>
          <w:rFonts w:ascii="Times New Roman" w:hAnsi="Times New Roman"/>
          <w:sz w:val="24"/>
          <w:szCs w:val="24"/>
        </w:rPr>
        <w:t>dezvol</w:t>
      </w:r>
      <w:r w:rsidR="005C2512" w:rsidRPr="0014257A">
        <w:rPr>
          <w:rFonts w:ascii="Times New Roman" w:hAnsi="Times New Roman"/>
          <w:sz w:val="24"/>
          <w:szCs w:val="24"/>
        </w:rPr>
        <w:t xml:space="preserve">tării </w:t>
      </w:r>
      <w:proofErr w:type="spellStart"/>
      <w:r w:rsidR="005C2512" w:rsidRPr="0014257A">
        <w:rPr>
          <w:rFonts w:ascii="Times New Roman" w:hAnsi="Times New Roman"/>
          <w:sz w:val="24"/>
          <w:szCs w:val="24"/>
        </w:rPr>
        <w:t>personalităţii</w:t>
      </w:r>
      <w:proofErr w:type="spellEnd"/>
      <w:r w:rsidR="005C2512" w:rsidRPr="0014257A">
        <w:rPr>
          <w:rFonts w:ascii="Times New Roman" w:hAnsi="Times New Roman"/>
          <w:sz w:val="24"/>
          <w:szCs w:val="24"/>
        </w:rPr>
        <w:t xml:space="preserve"> </w:t>
      </w:r>
      <w:r w:rsidR="00620456">
        <w:rPr>
          <w:rFonts w:ascii="Times New Roman" w:hAnsi="Times New Roman"/>
          <w:sz w:val="24"/>
          <w:szCs w:val="24"/>
        </w:rPr>
        <w:t xml:space="preserve">elevilor </w:t>
      </w:r>
      <w:r w:rsidR="00620456" w:rsidRPr="003931C7">
        <w:rPr>
          <w:rFonts w:ascii="Times New Roman" w:hAnsi="Times New Roman"/>
          <w:sz w:val="24"/>
          <w:szCs w:val="24"/>
        </w:rPr>
        <w:t xml:space="preserve">în </w:t>
      </w:r>
      <w:r w:rsidRPr="003931C7">
        <w:rPr>
          <w:rFonts w:ascii="Times New Roman" w:hAnsi="Times New Roman"/>
          <w:sz w:val="24"/>
          <w:szCs w:val="24"/>
        </w:rPr>
        <w:t>plin proces de formare.</w:t>
      </w:r>
    </w:p>
    <w:p w:rsidR="005A2360" w:rsidRPr="0014257A" w:rsidRDefault="005A2360" w:rsidP="005A2360">
      <w:pPr>
        <w:pStyle w:val="Frspaier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257A">
        <w:rPr>
          <w:rFonts w:ascii="Times New Roman" w:hAnsi="Times New Roman"/>
          <w:sz w:val="24"/>
          <w:szCs w:val="24"/>
        </w:rPr>
        <w:t>Mass-media</w:t>
      </w:r>
      <w:r w:rsidR="00E47273" w:rsidRPr="0014257A">
        <w:rPr>
          <w:rFonts w:ascii="Times New Roman" w:hAnsi="Times New Roman"/>
          <w:sz w:val="24"/>
          <w:szCs w:val="24"/>
        </w:rPr>
        <w:t xml:space="preserve"> și</w:t>
      </w:r>
      <w:r w:rsidR="008A0871">
        <w:rPr>
          <w:rFonts w:ascii="Times New Roman" w:hAnsi="Times New Roman"/>
          <w:sz w:val="24"/>
          <w:szCs w:val="24"/>
        </w:rPr>
        <w:t>,</w:t>
      </w:r>
      <w:r w:rsidR="00E47273" w:rsidRPr="0014257A">
        <w:rPr>
          <w:rFonts w:ascii="Times New Roman" w:hAnsi="Times New Roman"/>
          <w:sz w:val="24"/>
          <w:szCs w:val="24"/>
        </w:rPr>
        <w:t xml:space="preserve"> </w:t>
      </w:r>
      <w:r w:rsidR="00517279">
        <w:rPr>
          <w:rFonts w:ascii="Times New Roman" w:hAnsi="Times New Roman"/>
          <w:sz w:val="24"/>
          <w:szCs w:val="24"/>
        </w:rPr>
        <w:t>de curâ</w:t>
      </w:r>
      <w:r w:rsidR="009D12D9" w:rsidRPr="0014257A">
        <w:rPr>
          <w:rFonts w:ascii="Times New Roman" w:hAnsi="Times New Roman"/>
          <w:sz w:val="24"/>
          <w:szCs w:val="24"/>
        </w:rPr>
        <w:t>nd</w:t>
      </w:r>
      <w:r w:rsidR="008A0871">
        <w:rPr>
          <w:rFonts w:ascii="Times New Roman" w:hAnsi="Times New Roman"/>
          <w:sz w:val="24"/>
          <w:szCs w:val="24"/>
        </w:rPr>
        <w:t>,</w:t>
      </w:r>
      <w:r w:rsidR="009D12D9" w:rsidRPr="0014257A">
        <w:rPr>
          <w:rFonts w:ascii="Times New Roman" w:hAnsi="Times New Roman"/>
          <w:sz w:val="24"/>
          <w:szCs w:val="24"/>
        </w:rPr>
        <w:t xml:space="preserve"> </w:t>
      </w:r>
      <w:r w:rsidR="00E47273" w:rsidRPr="0014257A">
        <w:rPr>
          <w:rFonts w:ascii="Times New Roman" w:hAnsi="Times New Roman"/>
          <w:sz w:val="24"/>
          <w:szCs w:val="24"/>
        </w:rPr>
        <w:t xml:space="preserve">multimedia </w:t>
      </w:r>
      <w:r w:rsidRPr="0014257A">
        <w:rPr>
          <w:rFonts w:ascii="Times New Roman" w:hAnsi="Times New Roman"/>
          <w:sz w:val="24"/>
          <w:szCs w:val="24"/>
        </w:rPr>
        <w:t xml:space="preserve">reprezintă astfel, chiar din perspectiva construirii sinelui, un mediu la care elevii se raportează constant, fără ca ei să fie </w:t>
      </w:r>
      <w:proofErr w:type="spellStart"/>
      <w:r w:rsidRPr="0014257A">
        <w:rPr>
          <w:rFonts w:ascii="Times New Roman" w:hAnsi="Times New Roman"/>
          <w:sz w:val="24"/>
          <w:szCs w:val="24"/>
        </w:rPr>
        <w:t>pregătiţi</w:t>
      </w:r>
      <w:proofErr w:type="spellEnd"/>
      <w:r w:rsidRPr="0014257A">
        <w:rPr>
          <w:rFonts w:ascii="Times New Roman" w:hAnsi="Times New Roman"/>
          <w:sz w:val="24"/>
          <w:szCs w:val="24"/>
        </w:rPr>
        <w:t xml:space="preserve"> pentru a face </w:t>
      </w:r>
      <w:proofErr w:type="spellStart"/>
      <w:r w:rsidRPr="0014257A">
        <w:rPr>
          <w:rFonts w:ascii="Times New Roman" w:hAnsi="Times New Roman"/>
          <w:sz w:val="24"/>
          <w:szCs w:val="24"/>
        </w:rPr>
        <w:t>şi</w:t>
      </w:r>
      <w:proofErr w:type="spellEnd"/>
      <w:r w:rsidRPr="0014257A">
        <w:rPr>
          <w:rFonts w:ascii="Times New Roman" w:hAnsi="Times New Roman"/>
          <w:sz w:val="24"/>
          <w:szCs w:val="24"/>
        </w:rPr>
        <w:t xml:space="preserve"> a utiliza </w:t>
      </w:r>
      <w:proofErr w:type="spellStart"/>
      <w:r w:rsidRPr="0014257A">
        <w:rPr>
          <w:rFonts w:ascii="Times New Roman" w:hAnsi="Times New Roman"/>
          <w:sz w:val="24"/>
          <w:szCs w:val="24"/>
        </w:rPr>
        <w:t>diferenţele</w:t>
      </w:r>
      <w:proofErr w:type="spellEnd"/>
      <w:r w:rsidRPr="0014257A">
        <w:rPr>
          <w:rFonts w:ascii="Times New Roman" w:hAnsi="Times New Roman"/>
          <w:sz w:val="24"/>
          <w:szCs w:val="24"/>
        </w:rPr>
        <w:t xml:space="preserve"> dintre realitate, reprezentarea acesteia </w:t>
      </w:r>
      <w:proofErr w:type="spellStart"/>
      <w:r w:rsidRPr="0014257A">
        <w:rPr>
          <w:rFonts w:ascii="Times New Roman" w:hAnsi="Times New Roman"/>
          <w:sz w:val="24"/>
          <w:szCs w:val="24"/>
        </w:rPr>
        <w:t>şi</w:t>
      </w:r>
      <w:proofErr w:type="spellEnd"/>
      <w:r w:rsidRPr="0014257A">
        <w:rPr>
          <w:rFonts w:ascii="Times New Roman" w:hAnsi="Times New Roman"/>
          <w:sz w:val="24"/>
          <w:szCs w:val="24"/>
        </w:rPr>
        <w:t xml:space="preserve"> virtualitate.</w:t>
      </w:r>
    </w:p>
    <w:p w:rsidR="004D008B" w:rsidRPr="003A1633" w:rsidRDefault="005A23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57A">
        <w:rPr>
          <w:rFonts w:ascii="Times New Roman" w:hAnsi="Times New Roman" w:cs="Times New Roman"/>
          <w:sz w:val="24"/>
          <w:szCs w:val="24"/>
        </w:rPr>
        <w:t xml:space="preserve">În aceste </w:t>
      </w:r>
      <w:proofErr w:type="spellStart"/>
      <w:r w:rsidRPr="0014257A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14257A">
        <w:rPr>
          <w:rFonts w:ascii="Times New Roman" w:hAnsi="Times New Roman" w:cs="Times New Roman"/>
          <w:sz w:val="24"/>
          <w:szCs w:val="24"/>
        </w:rPr>
        <w:t xml:space="preserve">, </w:t>
      </w:r>
      <w:r w:rsidR="00AD07F2" w:rsidRPr="0014257A">
        <w:rPr>
          <w:rFonts w:ascii="Times New Roman" w:hAnsi="Times New Roman" w:cs="Times New Roman"/>
          <w:sz w:val="24"/>
          <w:szCs w:val="24"/>
        </w:rPr>
        <w:t>este cu</w:t>
      </w:r>
      <w:r w:rsidR="00517279">
        <w:rPr>
          <w:rFonts w:ascii="Times New Roman" w:hAnsi="Times New Roman" w:cs="Times New Roman"/>
          <w:sz w:val="24"/>
          <w:szCs w:val="24"/>
        </w:rPr>
        <w:t xml:space="preserve"> atâ</w:t>
      </w:r>
      <w:r w:rsidR="00AD07F2" w:rsidRPr="0014257A">
        <w:rPr>
          <w:rFonts w:ascii="Times New Roman" w:hAnsi="Times New Roman" w:cs="Times New Roman"/>
          <w:sz w:val="24"/>
          <w:szCs w:val="24"/>
        </w:rPr>
        <w:t>t mai necesară formarea la elevi</w:t>
      </w:r>
      <w:r w:rsidR="009D12D9" w:rsidRPr="0014257A">
        <w:rPr>
          <w:rFonts w:ascii="Times New Roman" w:hAnsi="Times New Roman" w:cs="Times New Roman"/>
          <w:sz w:val="24"/>
          <w:szCs w:val="24"/>
        </w:rPr>
        <w:t>/e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D07F2" w:rsidRPr="0014257A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="00AD07F2" w:rsidRPr="0014257A">
        <w:rPr>
          <w:rFonts w:ascii="Times New Roman" w:hAnsi="Times New Roman" w:cs="Times New Roman"/>
          <w:sz w:val="24"/>
          <w:szCs w:val="24"/>
        </w:rPr>
        <w:t xml:space="preserve"> de raportare la medii și anume prin </w:t>
      </w:r>
      <w:proofErr w:type="spellStart"/>
      <w:r w:rsidR="00AD07F2" w:rsidRPr="0014257A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="00AD07F2" w:rsidRPr="0014257A">
        <w:rPr>
          <w:rFonts w:ascii="Times New Roman" w:hAnsi="Times New Roman" w:cs="Times New Roman"/>
          <w:sz w:val="24"/>
          <w:szCs w:val="24"/>
        </w:rPr>
        <w:t xml:space="preserve"> valorică, analiză </w:t>
      </w:r>
      <w:proofErr w:type="spellStart"/>
      <w:r w:rsidR="00AD07F2" w:rsidRPr="001425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D07F2" w:rsidRPr="0014257A">
        <w:rPr>
          <w:rFonts w:ascii="Times New Roman" w:hAnsi="Times New Roman" w:cs="Times New Roman"/>
          <w:sz w:val="24"/>
          <w:szCs w:val="24"/>
        </w:rPr>
        <w:t xml:space="preserve"> atitudine critică față de mesajele transmi</w:t>
      </w:r>
      <w:r w:rsidR="00517279">
        <w:rPr>
          <w:rFonts w:ascii="Times New Roman" w:hAnsi="Times New Roman" w:cs="Times New Roman"/>
          <w:sz w:val="24"/>
          <w:szCs w:val="24"/>
        </w:rPr>
        <w:t>se. Dezvoltarea la elevi, începâ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nd cu </w:t>
      </w:r>
      <w:r w:rsidR="00FD737B">
        <w:rPr>
          <w:rFonts w:ascii="Times New Roman" w:hAnsi="Times New Roman" w:cs="Times New Roman"/>
          <w:sz w:val="24"/>
          <w:szCs w:val="24"/>
        </w:rPr>
        <w:t>clasa a</w:t>
      </w:r>
      <w:r w:rsidR="004363C5">
        <w:rPr>
          <w:rFonts w:ascii="Times New Roman" w:hAnsi="Times New Roman" w:cs="Times New Roman"/>
          <w:sz w:val="24"/>
          <w:szCs w:val="24"/>
        </w:rPr>
        <w:t xml:space="preserve"> II</w:t>
      </w:r>
      <w:r w:rsidR="008F5676">
        <w:rPr>
          <w:rFonts w:ascii="Times New Roman" w:hAnsi="Times New Roman" w:cs="Times New Roman"/>
          <w:sz w:val="24"/>
          <w:szCs w:val="24"/>
        </w:rPr>
        <w:t>I</w:t>
      </w:r>
      <w:r w:rsidR="00FD737B">
        <w:rPr>
          <w:rFonts w:ascii="Times New Roman" w:hAnsi="Times New Roman" w:cs="Times New Roman"/>
          <w:sz w:val="24"/>
          <w:szCs w:val="24"/>
        </w:rPr>
        <w:t xml:space="preserve">-a sau a </w:t>
      </w:r>
      <w:r w:rsidR="004363C5">
        <w:rPr>
          <w:rFonts w:ascii="Times New Roman" w:hAnsi="Times New Roman" w:cs="Times New Roman"/>
          <w:sz w:val="24"/>
          <w:szCs w:val="24"/>
        </w:rPr>
        <w:t>IV</w:t>
      </w:r>
      <w:r w:rsidR="00FD737B">
        <w:rPr>
          <w:rFonts w:ascii="Times New Roman" w:hAnsi="Times New Roman" w:cs="Times New Roman"/>
          <w:sz w:val="24"/>
          <w:szCs w:val="24"/>
        </w:rPr>
        <w:t>-a</w:t>
      </w:r>
      <w:r w:rsidR="004363C5">
        <w:rPr>
          <w:rFonts w:ascii="Times New Roman" w:hAnsi="Times New Roman" w:cs="Times New Roman"/>
          <w:sz w:val="24"/>
          <w:szCs w:val="24"/>
        </w:rPr>
        <w:t xml:space="preserve"> din 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treapta primară, apoi gimnazială și liceală, a acestor </w:t>
      </w:r>
      <w:r w:rsidR="00517279" w:rsidRPr="0014257A">
        <w:rPr>
          <w:rFonts w:ascii="Times New Roman" w:hAnsi="Times New Roman" w:cs="Times New Roman"/>
          <w:sz w:val="24"/>
          <w:szCs w:val="24"/>
        </w:rPr>
        <w:t>competente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 reprezintă aspecte </w:t>
      </w:r>
      <w:proofErr w:type="spellStart"/>
      <w:r w:rsidR="00AD07F2" w:rsidRPr="0014257A">
        <w:rPr>
          <w:rFonts w:ascii="Times New Roman" w:hAnsi="Times New Roman" w:cs="Times New Roman"/>
          <w:sz w:val="24"/>
          <w:szCs w:val="24"/>
        </w:rPr>
        <w:t>esenţiale</w:t>
      </w:r>
      <w:proofErr w:type="spellEnd"/>
      <w:r w:rsidR="00AD07F2" w:rsidRPr="0014257A">
        <w:rPr>
          <w:rFonts w:ascii="Times New Roman" w:hAnsi="Times New Roman" w:cs="Times New Roman"/>
          <w:sz w:val="24"/>
          <w:szCs w:val="24"/>
        </w:rPr>
        <w:t xml:space="preserve"> pentru un comportament activ </w:t>
      </w:r>
      <w:proofErr w:type="spellStart"/>
      <w:r w:rsidR="00AD07F2" w:rsidRPr="001425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D07F2" w:rsidRPr="0014257A">
        <w:rPr>
          <w:rFonts w:ascii="Times New Roman" w:hAnsi="Times New Roman" w:cs="Times New Roman"/>
          <w:sz w:val="24"/>
          <w:szCs w:val="24"/>
        </w:rPr>
        <w:t xml:space="preserve"> responsabil al acestora ca viitori </w:t>
      </w:r>
      <w:proofErr w:type="spellStart"/>
      <w:r w:rsidR="00AD07F2" w:rsidRPr="0014257A">
        <w:rPr>
          <w:rFonts w:ascii="Times New Roman" w:hAnsi="Times New Roman" w:cs="Times New Roman"/>
          <w:sz w:val="24"/>
          <w:szCs w:val="24"/>
        </w:rPr>
        <w:t>cetăţeni</w:t>
      </w:r>
      <w:proofErr w:type="spellEnd"/>
      <w:r w:rsidR="00AD07F2" w:rsidRPr="0014257A">
        <w:rPr>
          <w:rFonts w:ascii="Times New Roman" w:hAnsi="Times New Roman" w:cs="Times New Roman"/>
          <w:sz w:val="24"/>
          <w:szCs w:val="24"/>
        </w:rPr>
        <w:t xml:space="preserve">. </w:t>
      </w:r>
      <w:r w:rsidR="009D12D9" w:rsidRPr="0014257A">
        <w:rPr>
          <w:rFonts w:ascii="Times New Roman" w:hAnsi="Times New Roman" w:cs="Times New Roman"/>
          <w:sz w:val="24"/>
          <w:szCs w:val="24"/>
        </w:rPr>
        <w:t>Ca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 membr</w:t>
      </w:r>
      <w:r w:rsidR="00517279">
        <w:rPr>
          <w:rFonts w:ascii="Times New Roman" w:hAnsi="Times New Roman" w:cs="Times New Roman"/>
          <w:sz w:val="24"/>
          <w:szCs w:val="24"/>
        </w:rPr>
        <w:t>i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 a</w:t>
      </w:r>
      <w:r w:rsidR="009D12D9" w:rsidRPr="0014257A">
        <w:rPr>
          <w:rFonts w:ascii="Times New Roman" w:hAnsi="Times New Roman" w:cs="Times New Roman"/>
          <w:sz w:val="24"/>
          <w:szCs w:val="24"/>
        </w:rPr>
        <w:t>i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F2" w:rsidRPr="0014257A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="009D12D9" w:rsidRPr="0014257A">
        <w:rPr>
          <w:rFonts w:ascii="Times New Roman" w:hAnsi="Times New Roman" w:cs="Times New Roman"/>
          <w:sz w:val="24"/>
          <w:szCs w:val="24"/>
        </w:rPr>
        <w:t>, elevii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 trebuie să fie capabil</w:t>
      </w:r>
      <w:r w:rsidR="00384648">
        <w:rPr>
          <w:rFonts w:ascii="Times New Roman" w:hAnsi="Times New Roman" w:cs="Times New Roman"/>
          <w:sz w:val="24"/>
          <w:szCs w:val="24"/>
        </w:rPr>
        <w:t>i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 să caute </w:t>
      </w:r>
      <w:proofErr w:type="spellStart"/>
      <w:r w:rsidR="00AD07F2" w:rsidRPr="001425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D07F2" w:rsidRPr="0014257A">
        <w:rPr>
          <w:rFonts w:ascii="Times New Roman" w:hAnsi="Times New Roman" w:cs="Times New Roman"/>
          <w:sz w:val="24"/>
          <w:szCs w:val="24"/>
        </w:rPr>
        <w:t xml:space="preserve"> să utilizeze </w:t>
      </w:r>
      <w:proofErr w:type="spellStart"/>
      <w:r w:rsidR="00AD07F2" w:rsidRPr="0014257A">
        <w:rPr>
          <w:rFonts w:ascii="Times New Roman" w:hAnsi="Times New Roman" w:cs="Times New Roman"/>
          <w:sz w:val="24"/>
          <w:szCs w:val="24"/>
        </w:rPr>
        <w:t>informaţia</w:t>
      </w:r>
      <w:proofErr w:type="spellEnd"/>
      <w:r w:rsidR="00AD07F2" w:rsidRPr="0014257A">
        <w:rPr>
          <w:rFonts w:ascii="Times New Roman" w:hAnsi="Times New Roman" w:cs="Times New Roman"/>
          <w:sz w:val="24"/>
          <w:szCs w:val="24"/>
        </w:rPr>
        <w:t xml:space="preserve">, să comunice liber, deschis, fără teama confruntării </w:t>
      </w:r>
      <w:r w:rsidR="00AD07F2" w:rsidRPr="00395119">
        <w:rPr>
          <w:rFonts w:ascii="Times New Roman" w:hAnsi="Times New Roman" w:cs="Times New Roman"/>
          <w:sz w:val="24"/>
          <w:szCs w:val="24"/>
        </w:rPr>
        <w:t xml:space="preserve">cu o realitate pentru care nu </w:t>
      </w:r>
      <w:r w:rsidR="00395119" w:rsidRPr="00395119">
        <w:rPr>
          <w:rFonts w:ascii="Times New Roman" w:hAnsi="Times New Roman" w:cs="Times New Roman"/>
          <w:sz w:val="24"/>
          <w:szCs w:val="24"/>
        </w:rPr>
        <w:t>sunt pregătiți</w:t>
      </w:r>
      <w:r w:rsidR="00AD07F2" w:rsidRPr="0014257A">
        <w:rPr>
          <w:rFonts w:ascii="Times New Roman" w:hAnsi="Times New Roman" w:cs="Times New Roman"/>
          <w:sz w:val="24"/>
          <w:szCs w:val="24"/>
        </w:rPr>
        <w:t xml:space="preserve">. </w:t>
      </w:r>
      <w:r w:rsidR="00B443A6" w:rsidRPr="003A1633">
        <w:rPr>
          <w:rFonts w:ascii="Times New Roman" w:hAnsi="Times New Roman" w:cs="Times New Roman"/>
          <w:sz w:val="24"/>
          <w:szCs w:val="24"/>
        </w:rPr>
        <w:t>Curriculum</w:t>
      </w:r>
      <w:r w:rsidR="00AD07F2" w:rsidRPr="003A1633">
        <w:rPr>
          <w:rFonts w:ascii="Times New Roman" w:hAnsi="Times New Roman" w:cs="Times New Roman"/>
          <w:sz w:val="24"/>
          <w:szCs w:val="24"/>
        </w:rPr>
        <w:t xml:space="preserve">ul </w:t>
      </w:r>
      <w:proofErr w:type="spellStart"/>
      <w:r w:rsidR="00AD07F2" w:rsidRPr="003A163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AD07F2" w:rsidRPr="003A1633">
        <w:rPr>
          <w:rFonts w:ascii="Times New Roman" w:hAnsi="Times New Roman" w:cs="Times New Roman"/>
          <w:sz w:val="24"/>
          <w:szCs w:val="24"/>
        </w:rPr>
        <w:t xml:space="preserve"> propus are în vedere, dincolo de </w:t>
      </w:r>
      <w:proofErr w:type="spellStart"/>
      <w:r w:rsidR="00AD07F2" w:rsidRPr="003A1633">
        <w:rPr>
          <w:rFonts w:ascii="Times New Roman" w:hAnsi="Times New Roman" w:cs="Times New Roman"/>
          <w:sz w:val="24"/>
          <w:szCs w:val="24"/>
        </w:rPr>
        <w:t>semnificaţia</w:t>
      </w:r>
      <w:proofErr w:type="spellEnd"/>
      <w:r w:rsidR="00AD07F2" w:rsidRPr="003A1633">
        <w:rPr>
          <w:rFonts w:ascii="Times New Roman" w:hAnsi="Times New Roman" w:cs="Times New Roman"/>
          <w:sz w:val="24"/>
          <w:szCs w:val="24"/>
        </w:rPr>
        <w:t xml:space="preserve"> deosebită a mediilor în prezent</w:t>
      </w:r>
      <w:r w:rsidR="009D12D9" w:rsidRPr="003A1633">
        <w:rPr>
          <w:rFonts w:ascii="Times New Roman" w:hAnsi="Times New Roman" w:cs="Times New Roman"/>
          <w:sz w:val="24"/>
          <w:szCs w:val="24"/>
        </w:rPr>
        <w:t>,</w:t>
      </w:r>
      <w:r w:rsidR="0008664C">
        <w:rPr>
          <w:rFonts w:ascii="Times New Roman" w:hAnsi="Times New Roman" w:cs="Times New Roman"/>
          <w:sz w:val="24"/>
          <w:szCs w:val="24"/>
        </w:rPr>
        <w:t xml:space="preserve"> </w:t>
      </w:r>
      <w:r w:rsidR="008A0871">
        <w:rPr>
          <w:rFonts w:ascii="Times New Roman" w:hAnsi="Times New Roman" w:cs="Times New Roman"/>
          <w:sz w:val="24"/>
          <w:szCs w:val="24"/>
        </w:rPr>
        <w:t>„</w:t>
      </w:r>
      <w:r w:rsidR="00AD07F2" w:rsidRPr="003A1633">
        <w:rPr>
          <w:rFonts w:ascii="Times New Roman" w:hAnsi="Times New Roman" w:cs="Times New Roman"/>
          <w:sz w:val="24"/>
          <w:szCs w:val="24"/>
        </w:rPr>
        <w:t xml:space="preserve">deschiderea” </w:t>
      </w:r>
      <w:proofErr w:type="spellStart"/>
      <w:r w:rsidR="00AD07F2" w:rsidRPr="003A163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D07F2" w:rsidRPr="003A1633">
        <w:rPr>
          <w:rFonts w:ascii="Times New Roman" w:hAnsi="Times New Roman" w:cs="Times New Roman"/>
          <w:sz w:val="24"/>
          <w:szCs w:val="24"/>
        </w:rPr>
        <w:t xml:space="preserve"> apropierea </w:t>
      </w:r>
      <w:proofErr w:type="spellStart"/>
      <w:r w:rsidR="00AD07F2" w:rsidRPr="003A1633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="00AD07F2" w:rsidRPr="003A16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07F2" w:rsidRPr="003A1633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="00AD07F2" w:rsidRPr="003A1633">
        <w:rPr>
          <w:rFonts w:ascii="Times New Roman" w:hAnsi="Times New Roman" w:cs="Times New Roman"/>
          <w:sz w:val="24"/>
          <w:szCs w:val="24"/>
        </w:rPr>
        <w:t xml:space="preserve">, necesitate reliefată ca atare din perspectiva reconceptualizării </w:t>
      </w:r>
      <w:proofErr w:type="spellStart"/>
      <w:r w:rsidR="00AD07F2" w:rsidRPr="003A1633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AD07F2" w:rsidRPr="003A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F2" w:rsidRPr="003A163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D07F2" w:rsidRPr="003A1633">
        <w:rPr>
          <w:rFonts w:ascii="Times New Roman" w:hAnsi="Times New Roman" w:cs="Times New Roman"/>
          <w:sz w:val="24"/>
          <w:szCs w:val="24"/>
        </w:rPr>
        <w:t xml:space="preserve"> rolului </w:t>
      </w:r>
      <w:proofErr w:type="spellStart"/>
      <w:r w:rsidR="00AD07F2" w:rsidRPr="003A1633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="009D12D9" w:rsidRPr="003A1633">
        <w:rPr>
          <w:rFonts w:ascii="Times New Roman" w:hAnsi="Times New Roman" w:cs="Times New Roman"/>
          <w:sz w:val="24"/>
          <w:szCs w:val="24"/>
        </w:rPr>
        <w:t xml:space="preserve">, precum și </w:t>
      </w:r>
      <w:r w:rsidR="00AD07F2" w:rsidRPr="003A1633">
        <w:rPr>
          <w:rFonts w:ascii="Times New Roman" w:hAnsi="Times New Roman" w:cs="Times New Roman"/>
          <w:sz w:val="24"/>
          <w:szCs w:val="24"/>
        </w:rPr>
        <w:t>realiz</w:t>
      </w:r>
      <w:r w:rsidR="00943A7B">
        <w:rPr>
          <w:rFonts w:ascii="Times New Roman" w:hAnsi="Times New Roman" w:cs="Times New Roman"/>
          <w:sz w:val="24"/>
          <w:szCs w:val="24"/>
        </w:rPr>
        <w:t xml:space="preserve">area </w:t>
      </w:r>
      <w:proofErr w:type="spellStart"/>
      <w:r w:rsidR="00943A7B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943A7B">
        <w:rPr>
          <w:rFonts w:ascii="Times New Roman" w:hAnsi="Times New Roman" w:cs="Times New Roman"/>
          <w:sz w:val="24"/>
          <w:szCs w:val="24"/>
        </w:rPr>
        <w:t xml:space="preserve"> civice prin </w:t>
      </w:r>
      <w:r w:rsidR="00AD07F2" w:rsidRPr="003A1633">
        <w:rPr>
          <w:rFonts w:ascii="Times New Roman" w:hAnsi="Times New Roman" w:cs="Times New Roman"/>
          <w:sz w:val="24"/>
          <w:szCs w:val="24"/>
        </w:rPr>
        <w:t>media</w:t>
      </w:r>
      <w:r w:rsidR="00943A7B">
        <w:rPr>
          <w:rFonts w:ascii="Times New Roman" w:hAnsi="Times New Roman" w:cs="Times New Roman"/>
          <w:sz w:val="24"/>
          <w:szCs w:val="24"/>
        </w:rPr>
        <w:t xml:space="preserve"> și pentru </w:t>
      </w:r>
      <w:r w:rsidR="004363C5">
        <w:rPr>
          <w:rFonts w:ascii="Times New Roman" w:hAnsi="Times New Roman" w:cs="Times New Roman"/>
          <w:sz w:val="24"/>
          <w:szCs w:val="24"/>
        </w:rPr>
        <w:t>mass-</w:t>
      </w:r>
      <w:r w:rsidR="00384648" w:rsidRPr="003A1633">
        <w:rPr>
          <w:rFonts w:ascii="Times New Roman" w:hAnsi="Times New Roman" w:cs="Times New Roman"/>
          <w:sz w:val="24"/>
          <w:szCs w:val="24"/>
        </w:rPr>
        <w:t>media</w:t>
      </w:r>
      <w:r w:rsidR="00AD07F2" w:rsidRPr="003A1633">
        <w:rPr>
          <w:rFonts w:ascii="Times New Roman" w:hAnsi="Times New Roman" w:cs="Times New Roman"/>
          <w:sz w:val="24"/>
          <w:szCs w:val="24"/>
        </w:rPr>
        <w:t>.</w:t>
      </w:r>
    </w:p>
    <w:p w:rsidR="002B63A0" w:rsidRPr="003A1633" w:rsidRDefault="002B63A0" w:rsidP="002B63A0">
      <w:pPr>
        <w:pStyle w:val="Frspaiere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A1633">
        <w:rPr>
          <w:rFonts w:ascii="Times New Roman" w:hAnsi="Times New Roman"/>
          <w:sz w:val="24"/>
          <w:szCs w:val="24"/>
        </w:rPr>
        <w:t>Comunicarea de masă face</w:t>
      </w:r>
      <w:r w:rsidR="00B464C7">
        <w:rPr>
          <w:rFonts w:ascii="Times New Roman" w:hAnsi="Times New Roman"/>
          <w:sz w:val="24"/>
          <w:szCs w:val="24"/>
        </w:rPr>
        <w:t xml:space="preserve"> </w:t>
      </w:r>
      <w:r w:rsidRPr="003A1633">
        <w:rPr>
          <w:rFonts w:ascii="Times New Roman" w:hAnsi="Times New Roman"/>
          <w:sz w:val="24"/>
          <w:szCs w:val="24"/>
        </w:rPr>
        <w:t xml:space="preserve">parte din multiplele dimensiuni ale contextului </w:t>
      </w:r>
      <w:r w:rsidR="00B443A6" w:rsidRPr="003A1633">
        <w:rPr>
          <w:rFonts w:ascii="Times New Roman" w:hAnsi="Times New Roman"/>
          <w:sz w:val="24"/>
          <w:szCs w:val="24"/>
        </w:rPr>
        <w:t>socio</w:t>
      </w:r>
      <w:r w:rsidRPr="003A1633">
        <w:rPr>
          <w:rFonts w:ascii="Times New Roman" w:hAnsi="Times New Roman"/>
          <w:sz w:val="24"/>
          <w:szCs w:val="24"/>
        </w:rPr>
        <w:t xml:space="preserve">cultural în care cresc </w:t>
      </w:r>
      <w:proofErr w:type="spellStart"/>
      <w:r w:rsidRPr="003A1633">
        <w:rPr>
          <w:rFonts w:ascii="Times New Roman" w:hAnsi="Times New Roman"/>
          <w:sz w:val="24"/>
          <w:szCs w:val="24"/>
        </w:rPr>
        <w:t>şi</w:t>
      </w:r>
      <w:proofErr w:type="spellEnd"/>
      <w:r w:rsidRPr="003A1633">
        <w:rPr>
          <w:rFonts w:ascii="Times New Roman" w:hAnsi="Times New Roman"/>
          <w:sz w:val="24"/>
          <w:szCs w:val="24"/>
        </w:rPr>
        <w:t xml:space="preserve"> se formează copiii</w:t>
      </w:r>
      <w:r w:rsidR="00B464C7">
        <w:rPr>
          <w:rFonts w:ascii="Times New Roman" w:hAnsi="Times New Roman"/>
          <w:sz w:val="24"/>
          <w:szCs w:val="24"/>
        </w:rPr>
        <w:t xml:space="preserve"> </w:t>
      </w:r>
      <w:r w:rsidRPr="003A1633">
        <w:rPr>
          <w:rFonts w:ascii="Times New Roman" w:hAnsi="Times New Roman"/>
          <w:sz w:val="24"/>
          <w:szCs w:val="24"/>
        </w:rPr>
        <w:t>.</w:t>
      </w:r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Curiozitatea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dorinţa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cunoaştere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a elevilor nu mai sunt satisfăcute doar în cadrul restrâns al clasei sau al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experienţelor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cotidiene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extraşcolare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. Ei</w:t>
      </w:r>
      <w:r w:rsidR="00B464C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sunt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atraşi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de cultura digitală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de suporturile tehnice ale mass-media și multimedia.</w:t>
      </w:r>
      <w:r w:rsidR="00B464C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Acestea sunt mai apropiate de interesele lor, prezentându-se sub formă de jocuri, videoclipuri,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producţii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cinematografice, conexiuni de tot fel</w:t>
      </w:r>
      <w:r w:rsidR="00B443A6"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ul – forumuri de </w:t>
      </w:r>
      <w:proofErr w:type="spellStart"/>
      <w:r w:rsidR="00B443A6" w:rsidRPr="003A1633">
        <w:rPr>
          <w:rFonts w:ascii="Times New Roman" w:eastAsia="Times New Roman" w:hAnsi="Times New Roman"/>
          <w:sz w:val="24"/>
          <w:szCs w:val="24"/>
          <w:lang w:eastAsia="ro-RO"/>
        </w:rPr>
        <w:t>discuţii</w:t>
      </w:r>
      <w:proofErr w:type="spellEnd"/>
      <w:r w:rsidR="00B443A6" w:rsidRPr="003A1633">
        <w:rPr>
          <w:rFonts w:ascii="Times New Roman" w:eastAsia="Times New Roman" w:hAnsi="Times New Roman"/>
          <w:sz w:val="24"/>
          <w:szCs w:val="24"/>
          <w:lang w:eastAsia="ro-RO"/>
        </w:rPr>
        <w:t>, chat</w:t>
      </w:r>
      <w:r w:rsidR="00326357">
        <w:rPr>
          <w:rFonts w:ascii="Times New Roman" w:eastAsia="Times New Roman" w:hAnsi="Times New Roman"/>
          <w:sz w:val="24"/>
          <w:szCs w:val="24"/>
          <w:lang w:eastAsia="ro-RO"/>
        </w:rPr>
        <w:t>-</w:t>
      </w:r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uri,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discuţii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în timp real</w:t>
      </w:r>
      <w:r w:rsidR="00384648"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și virtual</w:t>
      </w:r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. Registrul medi</w:t>
      </w:r>
      <w:r w:rsidR="00C54793">
        <w:rPr>
          <w:rFonts w:ascii="Times New Roman" w:eastAsia="Times New Roman" w:hAnsi="Times New Roman"/>
          <w:sz w:val="24"/>
          <w:szCs w:val="24"/>
          <w:lang w:eastAsia="ro-RO"/>
        </w:rPr>
        <w:t>ilor</w:t>
      </w:r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lărgeşte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odată cu progresul tehnologic, chiar dacă identificăm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suporturi aparent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tradiţionale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, dar care  valorific</w:t>
      </w:r>
      <w:r w:rsidR="008A0871"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 noile tehnologii digitale (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păpuşi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care vorbesc,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roboţei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cu diverse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performanţe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 xml:space="preserve"> intelectuale </w:t>
      </w:r>
      <w:proofErr w:type="spellStart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ş.a</w:t>
      </w:r>
      <w:proofErr w:type="spellEnd"/>
      <w:r w:rsidRPr="003A1633">
        <w:rPr>
          <w:rFonts w:ascii="Times New Roman" w:eastAsia="Times New Roman" w:hAnsi="Times New Roman"/>
          <w:sz w:val="24"/>
          <w:szCs w:val="24"/>
          <w:lang w:eastAsia="ro-RO"/>
        </w:rPr>
        <w:t>.).</w:t>
      </w:r>
    </w:p>
    <w:p w:rsidR="002B63A0" w:rsidRPr="003A1633" w:rsidRDefault="002B63A0" w:rsidP="002B63A0">
      <w:pPr>
        <w:pStyle w:val="Frspaiere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1633">
        <w:rPr>
          <w:rFonts w:ascii="Times New Roman" w:hAnsi="Times New Roman"/>
          <w:sz w:val="24"/>
          <w:szCs w:val="24"/>
          <w:lang w:eastAsia="ro-RO"/>
        </w:rPr>
        <w:t xml:space="preserve">Studiul aspectului deontologic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valoric de explorare a mijloacelor mediatice a permis să delimităm două axe în pregătirea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educaţia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pentru media a elevilor: </w:t>
      </w:r>
    </w:p>
    <w:p w:rsidR="002B63A0" w:rsidRPr="003A1633" w:rsidRDefault="002B63A0" w:rsidP="00B43DC4">
      <w:pPr>
        <w:pStyle w:val="Frspaier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educaţia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pentru un contact optim cu m</w:t>
      </w:r>
      <w:r w:rsidR="008E2480">
        <w:rPr>
          <w:rFonts w:ascii="Times New Roman" w:hAnsi="Times New Roman"/>
          <w:sz w:val="24"/>
          <w:szCs w:val="24"/>
          <w:lang w:eastAsia="ro-RO"/>
        </w:rPr>
        <w:t>edia</w:t>
      </w:r>
      <w:r w:rsidRPr="003A1633">
        <w:rPr>
          <w:rFonts w:ascii="Times New Roman" w:hAnsi="Times New Roman"/>
          <w:sz w:val="24"/>
          <w:szCs w:val="24"/>
          <w:lang w:eastAsia="ro-RO"/>
        </w:rPr>
        <w:t xml:space="preserve">, pentru a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rec</w:t>
      </w:r>
      <w:r w:rsidR="00B443A6" w:rsidRPr="003A1633">
        <w:rPr>
          <w:rFonts w:ascii="Times New Roman" w:hAnsi="Times New Roman"/>
          <w:sz w:val="24"/>
          <w:szCs w:val="24"/>
          <w:lang w:eastAsia="ro-RO"/>
        </w:rPr>
        <w:t>epţiona</w:t>
      </w:r>
      <w:proofErr w:type="spellEnd"/>
      <w:r w:rsidR="00B443A6" w:rsidRPr="003A1633">
        <w:rPr>
          <w:rFonts w:ascii="Times New Roman" w:hAnsi="Times New Roman"/>
          <w:sz w:val="24"/>
          <w:szCs w:val="24"/>
          <w:lang w:eastAsia="ro-RO"/>
        </w:rPr>
        <w:t xml:space="preserve"> / a privi </w:t>
      </w:r>
      <w:r w:rsidR="00384648" w:rsidRPr="003A1633">
        <w:rPr>
          <w:rFonts w:ascii="Times New Roman" w:hAnsi="Times New Roman"/>
          <w:sz w:val="24"/>
          <w:szCs w:val="24"/>
          <w:lang w:eastAsia="ro-RO"/>
        </w:rPr>
        <w:t>,a  audia</w:t>
      </w:r>
      <w:r w:rsidR="00B443A6" w:rsidRPr="003A1633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384648" w:rsidRPr="003A1633">
        <w:rPr>
          <w:rFonts w:ascii="Times New Roman" w:hAnsi="Times New Roman"/>
          <w:sz w:val="24"/>
          <w:szCs w:val="24"/>
          <w:lang w:eastAsia="ro-RO"/>
        </w:rPr>
        <w:t>a lectura</w:t>
      </w:r>
      <w:r w:rsidR="00B443A6" w:rsidRPr="003A1633">
        <w:rPr>
          <w:rFonts w:ascii="Times New Roman" w:hAnsi="Times New Roman"/>
          <w:sz w:val="24"/>
          <w:szCs w:val="24"/>
          <w:lang w:eastAsia="ro-RO"/>
        </w:rPr>
        <w:t>,</w:t>
      </w:r>
      <w:r w:rsidRPr="003A1633">
        <w:rPr>
          <w:rFonts w:ascii="Times New Roman" w:hAnsi="Times New Roman"/>
          <w:sz w:val="24"/>
          <w:szCs w:val="24"/>
          <w:lang w:eastAsia="ro-RO"/>
        </w:rPr>
        <w:t xml:space="preserve"> a se informa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a asimila activ, creator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adecvat vârstei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conţinutul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mesajelor mediatice;</w:t>
      </w:r>
    </w:p>
    <w:p w:rsidR="002B63A0" w:rsidRPr="003A1633" w:rsidRDefault="002B63A0" w:rsidP="00B43DC4">
      <w:pPr>
        <w:pStyle w:val="Frspaier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1633">
        <w:rPr>
          <w:rFonts w:ascii="Times New Roman" w:hAnsi="Times New Roman"/>
          <w:sz w:val="24"/>
          <w:szCs w:val="24"/>
          <w:lang w:eastAsia="ro-RO"/>
        </w:rPr>
        <w:t xml:space="preserve">capacitatea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competenţa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pentru utilizarea media în contextul efortului de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autoeducaţie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educaţie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 xml:space="preserve"> pe tot parcursul </w:t>
      </w:r>
      <w:proofErr w:type="spellStart"/>
      <w:r w:rsidRPr="003A1633">
        <w:rPr>
          <w:rFonts w:ascii="Times New Roman" w:hAnsi="Times New Roman"/>
          <w:sz w:val="24"/>
          <w:szCs w:val="24"/>
          <w:lang w:eastAsia="ro-RO"/>
        </w:rPr>
        <w:t>vieţii</w:t>
      </w:r>
      <w:proofErr w:type="spellEnd"/>
      <w:r w:rsidRPr="003A1633">
        <w:rPr>
          <w:rFonts w:ascii="Times New Roman" w:hAnsi="Times New Roman"/>
          <w:sz w:val="24"/>
          <w:szCs w:val="24"/>
          <w:lang w:eastAsia="ro-RO"/>
        </w:rPr>
        <w:t>.</w:t>
      </w:r>
    </w:p>
    <w:p w:rsidR="002B63A0" w:rsidRPr="003A1633" w:rsidRDefault="00B443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633">
        <w:rPr>
          <w:rFonts w:ascii="Times New Roman" w:hAnsi="Times New Roman" w:cs="Times New Roman"/>
          <w:sz w:val="24"/>
          <w:szCs w:val="24"/>
        </w:rPr>
        <w:t>Curriculum</w:t>
      </w:r>
      <w:r w:rsidR="002B63A0" w:rsidRPr="003A1633">
        <w:rPr>
          <w:rFonts w:ascii="Times New Roman" w:hAnsi="Times New Roman" w:cs="Times New Roman"/>
          <w:sz w:val="24"/>
          <w:szCs w:val="24"/>
        </w:rPr>
        <w:t>ul</w:t>
      </w:r>
      <w:r w:rsidR="00384648" w:rsidRPr="003A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648" w:rsidRPr="003A163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8A0871">
        <w:rPr>
          <w:rFonts w:ascii="Times New Roman" w:hAnsi="Times New Roman" w:cs="Times New Roman"/>
          <w:sz w:val="24"/>
          <w:szCs w:val="24"/>
        </w:rPr>
        <w:t>,</w:t>
      </w:r>
      <w:r w:rsidR="00384648" w:rsidRPr="003A1633">
        <w:rPr>
          <w:rFonts w:ascii="Times New Roman" w:hAnsi="Times New Roman" w:cs="Times New Roman"/>
          <w:sz w:val="24"/>
          <w:szCs w:val="24"/>
        </w:rPr>
        <w:t xml:space="preserve"> propus</w:t>
      </w:r>
      <w:r w:rsidR="002B63A0" w:rsidRPr="003A1633">
        <w:rPr>
          <w:rFonts w:ascii="Times New Roman" w:hAnsi="Times New Roman" w:cs="Times New Roman"/>
          <w:sz w:val="24"/>
          <w:szCs w:val="24"/>
        </w:rPr>
        <w:t xml:space="preserve"> pentru </w:t>
      </w:r>
      <w:r w:rsidR="004363C5">
        <w:rPr>
          <w:rFonts w:ascii="Times New Roman" w:hAnsi="Times New Roman" w:cs="Times New Roman"/>
          <w:sz w:val="24"/>
          <w:szCs w:val="24"/>
        </w:rPr>
        <w:t>clasele II</w:t>
      </w:r>
      <w:r w:rsidR="008F5676">
        <w:rPr>
          <w:rFonts w:ascii="Times New Roman" w:hAnsi="Times New Roman" w:cs="Times New Roman"/>
          <w:sz w:val="24"/>
          <w:szCs w:val="24"/>
        </w:rPr>
        <w:t>I</w:t>
      </w:r>
      <w:r w:rsidR="004363C5">
        <w:rPr>
          <w:rFonts w:ascii="Times New Roman" w:hAnsi="Times New Roman" w:cs="Times New Roman"/>
          <w:sz w:val="24"/>
          <w:szCs w:val="24"/>
        </w:rPr>
        <w:t xml:space="preserve">-IV din </w:t>
      </w:r>
      <w:r w:rsidR="002B63A0" w:rsidRPr="003A1633">
        <w:rPr>
          <w:rFonts w:ascii="Times New Roman" w:hAnsi="Times New Roman" w:cs="Times New Roman"/>
          <w:sz w:val="24"/>
          <w:szCs w:val="24"/>
        </w:rPr>
        <w:t>treapta primară, este justificat din perspectiva următoarelor aspecte:</w:t>
      </w:r>
    </w:p>
    <w:p w:rsidR="002B63A0" w:rsidRPr="003A1633" w:rsidRDefault="002B63A0" w:rsidP="002B6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33">
        <w:rPr>
          <w:rFonts w:ascii="Times New Roman" w:hAnsi="Times New Roman" w:cs="Times New Roman"/>
          <w:sz w:val="24"/>
          <w:szCs w:val="24"/>
        </w:rPr>
        <w:t xml:space="preserve"> • dezvoltarea fără precedent a mediilor atât sub aspectul diversificării </w:t>
      </w:r>
      <w:proofErr w:type="spellStart"/>
      <w:r w:rsidRPr="003A1633">
        <w:rPr>
          <w:rFonts w:ascii="Times New Roman" w:hAnsi="Times New Roman" w:cs="Times New Roman"/>
          <w:sz w:val="24"/>
          <w:szCs w:val="24"/>
        </w:rPr>
        <w:t>modalităţilor</w:t>
      </w:r>
      <w:proofErr w:type="spellEnd"/>
      <w:r w:rsidRPr="003A1633">
        <w:rPr>
          <w:rFonts w:ascii="Times New Roman" w:hAnsi="Times New Roman" w:cs="Times New Roman"/>
          <w:sz w:val="24"/>
          <w:szCs w:val="24"/>
        </w:rPr>
        <w:t xml:space="preserve"> de distribuire a mesajelor, cât </w:t>
      </w:r>
      <w:proofErr w:type="spellStart"/>
      <w:r w:rsidRPr="003A163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1633">
        <w:rPr>
          <w:rFonts w:ascii="Times New Roman" w:hAnsi="Times New Roman" w:cs="Times New Roman"/>
          <w:sz w:val="24"/>
          <w:szCs w:val="24"/>
        </w:rPr>
        <w:t xml:space="preserve"> a multiplicării tipurilor de mesaje transmise;</w:t>
      </w:r>
    </w:p>
    <w:p w:rsidR="002B63A0" w:rsidRPr="003A1633" w:rsidRDefault="002B63A0" w:rsidP="002B6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33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3A1633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3A1633">
        <w:rPr>
          <w:rFonts w:ascii="Times New Roman" w:hAnsi="Times New Roman" w:cs="Times New Roman"/>
          <w:sz w:val="24"/>
          <w:szCs w:val="24"/>
        </w:rPr>
        <w:t xml:space="preserve"> consumului de medii, </w:t>
      </w:r>
      <w:r w:rsidR="00395119" w:rsidRPr="003A1633">
        <w:rPr>
          <w:rFonts w:ascii="Times New Roman" w:hAnsi="Times New Roman" w:cs="Times New Roman"/>
          <w:sz w:val="24"/>
          <w:szCs w:val="24"/>
        </w:rPr>
        <w:t xml:space="preserve">în rândul copiilor, adolescenților </w:t>
      </w:r>
      <w:proofErr w:type="spellStart"/>
      <w:r w:rsidR="00395119" w:rsidRPr="003A163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95119" w:rsidRPr="003A1633">
        <w:rPr>
          <w:rFonts w:ascii="Times New Roman" w:hAnsi="Times New Roman" w:cs="Times New Roman"/>
          <w:sz w:val="24"/>
          <w:szCs w:val="24"/>
        </w:rPr>
        <w:t xml:space="preserve"> tinerilor</w:t>
      </w:r>
      <w:r w:rsidRPr="003A1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33">
        <w:rPr>
          <w:rFonts w:ascii="Times New Roman" w:hAnsi="Times New Roman" w:cs="Times New Roman"/>
          <w:sz w:val="24"/>
          <w:szCs w:val="24"/>
        </w:rPr>
        <w:t>i</w:t>
      </w:r>
      <w:r w:rsidR="003931C7" w:rsidRPr="003A1633">
        <w:rPr>
          <w:rFonts w:ascii="Times New Roman" w:hAnsi="Times New Roman" w:cs="Times New Roman"/>
          <w:sz w:val="24"/>
          <w:szCs w:val="24"/>
        </w:rPr>
        <w:t>nfluenţaţi</w:t>
      </w:r>
      <w:proofErr w:type="spellEnd"/>
      <w:r w:rsidR="003931C7" w:rsidRPr="003A1633">
        <w:rPr>
          <w:rFonts w:ascii="Times New Roman" w:hAnsi="Times New Roman" w:cs="Times New Roman"/>
          <w:sz w:val="24"/>
          <w:szCs w:val="24"/>
        </w:rPr>
        <w:t xml:space="preserve"> în ceea ce </w:t>
      </w:r>
      <w:proofErr w:type="spellStart"/>
      <w:r w:rsidR="003931C7" w:rsidRPr="003A1633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3931C7" w:rsidRPr="003A1633">
        <w:rPr>
          <w:rFonts w:ascii="Times New Roman" w:hAnsi="Times New Roman" w:cs="Times New Roman"/>
          <w:sz w:val="24"/>
          <w:szCs w:val="24"/>
        </w:rPr>
        <w:t xml:space="preserve"> </w:t>
      </w:r>
      <w:r w:rsidRPr="003A1633">
        <w:rPr>
          <w:rFonts w:ascii="Times New Roman" w:hAnsi="Times New Roman" w:cs="Times New Roman"/>
          <w:sz w:val="24"/>
          <w:szCs w:val="24"/>
        </w:rPr>
        <w:t xml:space="preserve">alegerea modului de </w:t>
      </w:r>
      <w:proofErr w:type="spellStart"/>
      <w:r w:rsidRPr="003A1633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3A1633">
        <w:rPr>
          <w:rFonts w:ascii="Times New Roman" w:hAnsi="Times New Roman" w:cs="Times New Roman"/>
          <w:sz w:val="24"/>
          <w:szCs w:val="24"/>
        </w:rPr>
        <w:t>, implicit raportarea la modele umane, stiluri de activitate;</w:t>
      </w:r>
      <w:r w:rsidR="008A0871">
        <w:rPr>
          <w:rFonts w:ascii="Times New Roman" w:hAnsi="Times New Roman" w:cs="Times New Roman"/>
          <w:sz w:val="24"/>
          <w:szCs w:val="24"/>
        </w:rPr>
        <w:t xml:space="preserve"> </w:t>
      </w:r>
      <w:r w:rsidRPr="003A1633">
        <w:rPr>
          <w:rFonts w:ascii="Times New Roman" w:hAnsi="Times New Roman" w:cs="Times New Roman"/>
          <w:sz w:val="24"/>
          <w:szCs w:val="24"/>
        </w:rPr>
        <w:t>practicarea unor hobby-uri</w:t>
      </w:r>
      <w:r w:rsidR="008A0871">
        <w:rPr>
          <w:rFonts w:ascii="Times New Roman" w:hAnsi="Times New Roman" w:cs="Times New Roman"/>
          <w:sz w:val="24"/>
          <w:szCs w:val="24"/>
        </w:rPr>
        <w:t xml:space="preserve">, </w:t>
      </w:r>
      <w:r w:rsidR="00384648" w:rsidRPr="003A1633">
        <w:rPr>
          <w:rFonts w:ascii="Times New Roman" w:hAnsi="Times New Roman" w:cs="Times New Roman"/>
          <w:sz w:val="24"/>
          <w:szCs w:val="24"/>
        </w:rPr>
        <w:t>comportamente</w:t>
      </w:r>
      <w:r w:rsidR="008A0871">
        <w:rPr>
          <w:rFonts w:ascii="Times New Roman" w:hAnsi="Times New Roman" w:cs="Times New Roman"/>
          <w:sz w:val="24"/>
          <w:szCs w:val="24"/>
        </w:rPr>
        <w:t>,</w:t>
      </w:r>
      <w:r w:rsidR="00384648" w:rsidRPr="003A1633">
        <w:rPr>
          <w:rFonts w:ascii="Times New Roman" w:hAnsi="Times New Roman" w:cs="Times New Roman"/>
          <w:sz w:val="24"/>
          <w:szCs w:val="24"/>
        </w:rPr>
        <w:t xml:space="preserve"> precum</w:t>
      </w:r>
      <w:r w:rsidR="00395119" w:rsidRPr="003A1633">
        <w:rPr>
          <w:rFonts w:ascii="Times New Roman" w:hAnsi="Times New Roman" w:cs="Times New Roman"/>
          <w:sz w:val="24"/>
          <w:szCs w:val="24"/>
        </w:rPr>
        <w:t xml:space="preserve"> și</w:t>
      </w:r>
      <w:r w:rsidRPr="003A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33">
        <w:rPr>
          <w:rFonts w:ascii="Times New Roman" w:hAnsi="Times New Roman" w:cs="Times New Roman"/>
          <w:sz w:val="24"/>
          <w:szCs w:val="24"/>
        </w:rPr>
        <w:t>relaţionarea</w:t>
      </w:r>
      <w:proofErr w:type="spellEnd"/>
      <w:r w:rsidRPr="003A163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1633">
        <w:rPr>
          <w:rFonts w:ascii="Times New Roman" w:hAnsi="Times New Roman" w:cs="Times New Roman"/>
          <w:sz w:val="24"/>
          <w:szCs w:val="24"/>
        </w:rPr>
        <w:t>ceilalţi</w:t>
      </w:r>
      <w:proofErr w:type="spellEnd"/>
      <w:r w:rsidRPr="003A1633">
        <w:rPr>
          <w:rFonts w:ascii="Times New Roman" w:hAnsi="Times New Roman" w:cs="Times New Roman"/>
          <w:sz w:val="24"/>
          <w:szCs w:val="24"/>
        </w:rPr>
        <w:t>;</w:t>
      </w:r>
    </w:p>
    <w:p w:rsidR="002B63A0" w:rsidRPr="003A1633" w:rsidRDefault="002B63A0" w:rsidP="002B6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33">
        <w:rPr>
          <w:rFonts w:ascii="Times New Roman" w:hAnsi="Times New Roman" w:cs="Times New Roman"/>
          <w:sz w:val="24"/>
          <w:szCs w:val="24"/>
        </w:rPr>
        <w:t xml:space="preserve"> • implicarea mediilor în procesul complex de </w:t>
      </w:r>
      <w:proofErr w:type="spellStart"/>
      <w:r w:rsidRPr="003A1633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3A1633">
        <w:rPr>
          <w:rFonts w:ascii="Times New Roman" w:hAnsi="Times New Roman" w:cs="Times New Roman"/>
          <w:sz w:val="24"/>
          <w:szCs w:val="24"/>
        </w:rPr>
        <w:t xml:space="preserve"> a unei </w:t>
      </w:r>
      <w:proofErr w:type="spellStart"/>
      <w:r w:rsidRPr="003A1633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3A1633">
        <w:rPr>
          <w:rFonts w:ascii="Times New Roman" w:hAnsi="Times New Roman" w:cs="Times New Roman"/>
          <w:sz w:val="24"/>
          <w:szCs w:val="24"/>
        </w:rPr>
        <w:t xml:space="preserve"> democratice.</w:t>
      </w:r>
    </w:p>
    <w:p w:rsidR="00A648F5" w:rsidRDefault="00BF5E72" w:rsidP="00A30D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633">
        <w:rPr>
          <w:rFonts w:ascii="Times New Roman" w:eastAsia="Calibri" w:hAnsi="Times New Roman" w:cs="Times New Roman"/>
          <w:iCs/>
          <w:color w:val="000000" w:themeColor="text1"/>
          <w:kern w:val="24"/>
          <w:sz w:val="24"/>
          <w:szCs w:val="24"/>
        </w:rPr>
        <w:lastRenderedPageBreak/>
        <w:t>Disciplina opțională</w:t>
      </w:r>
      <w:r w:rsidR="00EF6BC6">
        <w:rPr>
          <w:rFonts w:ascii="Times New Roman" w:eastAsia="Calibri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2B63A0" w:rsidRPr="003A1633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>Educație pentru media</w:t>
      </w:r>
      <w:r w:rsidR="009C7995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 xml:space="preserve"> </w:t>
      </w:r>
      <w:r w:rsidR="002B63A0" w:rsidRPr="003A1633">
        <w:rPr>
          <w:rFonts w:ascii="Times New Roman" w:hAnsi="Times New Roman" w:cs="Times New Roman"/>
          <w:sz w:val="24"/>
          <w:szCs w:val="24"/>
        </w:rPr>
        <w:t>are menirea să transforme depe</w:t>
      </w:r>
      <w:r w:rsidR="002B63A0" w:rsidRPr="0014257A">
        <w:rPr>
          <w:rFonts w:ascii="Times New Roman" w:hAnsi="Times New Roman" w:cs="Times New Roman"/>
          <w:sz w:val="24"/>
          <w:szCs w:val="24"/>
        </w:rPr>
        <w:t>ndența de tehnologie și de socializare a elevilor</w:t>
      </w:r>
      <w:r w:rsidR="00B464C7">
        <w:rPr>
          <w:rFonts w:ascii="Times New Roman" w:hAnsi="Times New Roman" w:cs="Times New Roman"/>
          <w:sz w:val="24"/>
          <w:szCs w:val="24"/>
        </w:rPr>
        <w:t xml:space="preserve"> </w:t>
      </w:r>
      <w:r w:rsidR="002B63A0" w:rsidRPr="0014257A">
        <w:rPr>
          <w:rFonts w:ascii="Times New Roman" w:hAnsi="Times New Roman" w:cs="Times New Roman"/>
          <w:sz w:val="24"/>
          <w:szCs w:val="24"/>
        </w:rPr>
        <w:t xml:space="preserve">în </w:t>
      </w:r>
      <w:r w:rsidR="002B63A0" w:rsidRPr="0014257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2B63A0" w:rsidRPr="0014257A">
        <w:rPr>
          <w:rFonts w:ascii="Times New Roman" w:eastAsia="Calibri" w:hAnsi="Times New Roman" w:cs="Times New Roman"/>
          <w:kern w:val="24"/>
          <w:sz w:val="24"/>
          <w:szCs w:val="24"/>
          <w:lang w:val="it-IT"/>
        </w:rPr>
        <w:t>oi experienţe cognitive</w:t>
      </w:r>
      <w:r w:rsidR="002B63A0" w:rsidRPr="0014257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u</w:t>
      </w:r>
      <w:r w:rsidR="002B63A0" w:rsidRPr="0014257A">
        <w:rPr>
          <w:rFonts w:ascii="Times New Roman" w:eastAsia="Calibri" w:hAnsi="Times New Roman" w:cs="Times New Roman"/>
          <w:kern w:val="24"/>
          <w:sz w:val="24"/>
          <w:szCs w:val="24"/>
          <w:lang w:val="it-IT"/>
        </w:rPr>
        <w:t>n sprijin pentru conceptualizarea cunoaşterii,</w:t>
      </w:r>
      <w:r w:rsidR="002B63A0" w:rsidRPr="0014257A">
        <w:rPr>
          <w:rStyle w:val="a"/>
          <w:rFonts w:ascii="Times New Roman" w:hAnsi="Times New Roman" w:cs="Times New Roman"/>
          <w:sz w:val="24"/>
          <w:szCs w:val="24"/>
        </w:rPr>
        <w:t xml:space="preserve">optimizarea </w:t>
      </w:r>
      <w:proofErr w:type="spellStart"/>
      <w:r w:rsidR="002B63A0" w:rsidRPr="0014257A">
        <w:rPr>
          <w:rStyle w:val="a"/>
          <w:rFonts w:ascii="Times New Roman" w:hAnsi="Times New Roman" w:cs="Times New Roman"/>
          <w:sz w:val="24"/>
          <w:szCs w:val="24"/>
        </w:rPr>
        <w:t>relaţiilor</w:t>
      </w:r>
      <w:proofErr w:type="spellEnd"/>
      <w:r w:rsidR="002B63A0" w:rsidRPr="0014257A">
        <w:rPr>
          <w:rStyle w:val="a"/>
          <w:rFonts w:ascii="Times New Roman" w:hAnsi="Times New Roman" w:cs="Times New Roman"/>
          <w:sz w:val="24"/>
          <w:szCs w:val="24"/>
        </w:rPr>
        <w:t xml:space="preserve"> cu ceilalți, promovarea valorilor precum demnitatea, echitatea, generozitatea, ordinea, libertatea, spirit</w:t>
      </w:r>
      <w:r w:rsidR="00B443A6" w:rsidRPr="00B443A6">
        <w:rPr>
          <w:rStyle w:val="a"/>
          <w:rFonts w:ascii="Times New Roman" w:hAnsi="Times New Roman" w:cs="Times New Roman"/>
          <w:sz w:val="24"/>
          <w:szCs w:val="24"/>
        </w:rPr>
        <w:t>ul</w:t>
      </w:r>
      <w:r w:rsidR="002B63A0" w:rsidRPr="0014257A">
        <w:rPr>
          <w:rStyle w:val="a"/>
          <w:rFonts w:ascii="Times New Roman" w:hAnsi="Times New Roman" w:cs="Times New Roman"/>
          <w:sz w:val="24"/>
          <w:szCs w:val="24"/>
        </w:rPr>
        <w:t xml:space="preserve"> comunitar. Totodată, cursul</w:t>
      </w:r>
      <w:r w:rsidR="00B443A6" w:rsidRPr="00B443A6">
        <w:rPr>
          <w:rStyle w:val="a"/>
          <w:rFonts w:ascii="Times New Roman" w:hAnsi="Times New Roman" w:cs="Times New Roman"/>
          <w:sz w:val="24"/>
          <w:szCs w:val="24"/>
        </w:rPr>
        <w:t>,</w:t>
      </w:r>
      <w:r w:rsidR="002B63A0" w:rsidRPr="00B443A6">
        <w:rPr>
          <w:rStyle w:val="a"/>
          <w:rFonts w:ascii="Times New Roman" w:hAnsi="Times New Roman" w:cs="Times New Roman"/>
          <w:sz w:val="24"/>
          <w:szCs w:val="24"/>
        </w:rPr>
        <w:t xml:space="preserve"> gândit pentru toate treptele de învățământ</w:t>
      </w:r>
      <w:r w:rsidR="00B443A6" w:rsidRPr="00B443A6">
        <w:rPr>
          <w:rStyle w:val="a"/>
          <w:rFonts w:ascii="Times New Roman" w:hAnsi="Times New Roman" w:cs="Times New Roman"/>
          <w:sz w:val="24"/>
          <w:szCs w:val="24"/>
        </w:rPr>
        <w:t>,</w:t>
      </w:r>
      <w:r w:rsidR="002B63A0" w:rsidRPr="0014257A">
        <w:rPr>
          <w:rStyle w:val="a"/>
          <w:rFonts w:ascii="Times New Roman" w:hAnsi="Times New Roman" w:cs="Times New Roman"/>
          <w:sz w:val="24"/>
          <w:szCs w:val="24"/>
        </w:rPr>
        <w:t xml:space="preserve"> își propune</w:t>
      </w:r>
      <w:r w:rsidR="002B63A0" w:rsidRPr="0014257A">
        <w:rPr>
          <w:rFonts w:ascii="Times New Roman" w:hAnsi="Times New Roman" w:cs="Times New Roman"/>
          <w:sz w:val="24"/>
          <w:szCs w:val="24"/>
        </w:rPr>
        <w:t xml:space="preserve"> să dezvolte </w:t>
      </w:r>
      <w:proofErr w:type="spellStart"/>
      <w:r w:rsidR="002B63A0" w:rsidRPr="0014257A">
        <w:rPr>
          <w:rFonts w:ascii="Times New Roman" w:hAnsi="Times New Roman" w:cs="Times New Roman"/>
          <w:sz w:val="24"/>
          <w:szCs w:val="24"/>
        </w:rPr>
        <w:t>abilităţile</w:t>
      </w:r>
      <w:proofErr w:type="spellEnd"/>
      <w:r w:rsidR="002B63A0" w:rsidRPr="0014257A">
        <w:rPr>
          <w:rFonts w:ascii="Times New Roman" w:hAnsi="Times New Roman" w:cs="Times New Roman"/>
          <w:sz w:val="24"/>
          <w:szCs w:val="24"/>
        </w:rPr>
        <w:t xml:space="preserve"> de analiză </w:t>
      </w:r>
      <w:proofErr w:type="spellStart"/>
      <w:r w:rsidR="002B63A0" w:rsidRPr="001425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63A0" w:rsidRPr="0014257A">
        <w:rPr>
          <w:rFonts w:ascii="Times New Roman" w:hAnsi="Times New Roman" w:cs="Times New Roman"/>
          <w:sz w:val="24"/>
          <w:szCs w:val="24"/>
        </w:rPr>
        <w:t xml:space="preserve"> raportare critică la mesajele transmise de media, capacitatea de a discerne între o informație veridică și </w:t>
      </w:r>
      <w:proofErr w:type="spellStart"/>
      <w:r w:rsidR="002B63A0" w:rsidRPr="0014257A">
        <w:rPr>
          <w:rFonts w:ascii="Times New Roman" w:hAnsi="Times New Roman" w:cs="Times New Roman"/>
          <w:sz w:val="24"/>
          <w:szCs w:val="24"/>
        </w:rPr>
        <w:t>manipulare,</w:t>
      </w:r>
      <w:r w:rsidR="006D1E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="006D1E1B">
        <w:rPr>
          <w:rFonts w:ascii="Times New Roman" w:hAnsi="Times New Roman" w:cs="Times New Roman"/>
          <w:sz w:val="24"/>
          <w:szCs w:val="24"/>
        </w:rPr>
        <w:t xml:space="preserve"> de</w:t>
      </w:r>
      <w:r w:rsidR="002B63A0" w:rsidRPr="0014257A">
        <w:rPr>
          <w:rFonts w:ascii="Times New Roman" w:hAnsi="Times New Roman" w:cs="Times New Roman"/>
          <w:sz w:val="24"/>
          <w:szCs w:val="24"/>
        </w:rPr>
        <w:t xml:space="preserve"> a lua decizii și de a acționa în cunoștință de cauză.</w:t>
      </w:r>
    </w:p>
    <w:p w:rsidR="00A30DD5" w:rsidRPr="00A648F5" w:rsidRDefault="00A30DD5" w:rsidP="00A30D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8F5" w:rsidRPr="00A53180" w:rsidRDefault="00A648F5" w:rsidP="00A648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80">
        <w:rPr>
          <w:rFonts w:ascii="Times New Roman" w:hAnsi="Times New Roman"/>
          <w:b/>
          <w:sz w:val="24"/>
          <w:szCs w:val="24"/>
        </w:rPr>
        <w:t>Administrarea disciplinei</w:t>
      </w:r>
      <w:r>
        <w:rPr>
          <w:rFonts w:ascii="Times New Roman" w:hAnsi="Times New Roman"/>
          <w:b/>
          <w:sz w:val="24"/>
          <w:szCs w:val="24"/>
        </w:rPr>
        <w:t xml:space="preserve"> opționale </w:t>
      </w:r>
      <w:r w:rsidR="00B464C7">
        <w:rPr>
          <w:rFonts w:ascii="Times New Roman" w:hAnsi="Times New Roman"/>
          <w:b/>
          <w:i/>
          <w:sz w:val="24"/>
          <w:szCs w:val="24"/>
        </w:rPr>
        <w:t>Educație</w:t>
      </w:r>
      <w:r w:rsidR="00F73DE0">
        <w:rPr>
          <w:rFonts w:ascii="Times New Roman" w:hAnsi="Times New Roman"/>
          <w:b/>
          <w:i/>
          <w:sz w:val="24"/>
          <w:szCs w:val="24"/>
        </w:rPr>
        <w:t xml:space="preserve"> pentru m</w:t>
      </w:r>
      <w:r w:rsidRPr="00A648F5">
        <w:rPr>
          <w:rFonts w:ascii="Times New Roman" w:hAnsi="Times New Roman"/>
          <w:b/>
          <w:i/>
          <w:sz w:val="24"/>
          <w:szCs w:val="24"/>
        </w:rPr>
        <w:t>edia</w:t>
      </w:r>
    </w:p>
    <w:tbl>
      <w:tblPr>
        <w:tblStyle w:val="Tabelgril"/>
        <w:tblW w:w="10257" w:type="dxa"/>
        <w:tblInd w:w="137" w:type="dxa"/>
        <w:tblLook w:val="04A0" w:firstRow="1" w:lastRow="0" w:firstColumn="1" w:lastColumn="0" w:noHBand="0" w:noVBand="1"/>
      </w:tblPr>
      <w:tblGrid>
        <w:gridCol w:w="1941"/>
        <w:gridCol w:w="2453"/>
        <w:gridCol w:w="1560"/>
        <w:gridCol w:w="2223"/>
        <w:gridCol w:w="2080"/>
      </w:tblGrid>
      <w:tr w:rsidR="00A648F5" w:rsidRPr="0014257A" w:rsidTr="00842DEC">
        <w:trPr>
          <w:trHeight w:val="564"/>
        </w:trPr>
        <w:tc>
          <w:tcPr>
            <w:tcW w:w="1941" w:type="dxa"/>
          </w:tcPr>
          <w:p w:rsidR="00A648F5" w:rsidRPr="0014257A" w:rsidRDefault="00A648F5" w:rsidP="0084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Statutul disciplinei</w:t>
            </w:r>
          </w:p>
        </w:tc>
        <w:tc>
          <w:tcPr>
            <w:tcW w:w="2453" w:type="dxa"/>
          </w:tcPr>
          <w:p w:rsidR="00A648F5" w:rsidRPr="0014257A" w:rsidRDefault="00A648F5" w:rsidP="0084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Arii curriculare</w:t>
            </w:r>
          </w:p>
        </w:tc>
        <w:tc>
          <w:tcPr>
            <w:tcW w:w="1560" w:type="dxa"/>
          </w:tcPr>
          <w:p w:rsidR="00A648F5" w:rsidRPr="0014257A" w:rsidRDefault="00A648F5" w:rsidP="0084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7A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223" w:type="dxa"/>
          </w:tcPr>
          <w:p w:rsidR="00A648F5" w:rsidRPr="0014257A" w:rsidRDefault="00A648F5" w:rsidP="0084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7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unități de conținuturi</w:t>
            </w:r>
          </w:p>
        </w:tc>
        <w:tc>
          <w:tcPr>
            <w:tcW w:w="2080" w:type="dxa"/>
          </w:tcPr>
          <w:p w:rsidR="00A648F5" w:rsidRPr="0014257A" w:rsidRDefault="00A648F5" w:rsidP="0084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7A">
              <w:rPr>
                <w:rFonts w:ascii="Times New Roman" w:hAnsi="Times New Roman" w:cs="Times New Roman"/>
                <w:b/>
                <w:sz w:val="24"/>
                <w:szCs w:val="24"/>
              </w:rPr>
              <w:t>Nr. de ore pe an</w:t>
            </w:r>
          </w:p>
        </w:tc>
      </w:tr>
      <w:tr w:rsidR="00A648F5" w:rsidRPr="0014257A" w:rsidTr="00F80221">
        <w:trPr>
          <w:trHeight w:val="922"/>
        </w:trPr>
        <w:tc>
          <w:tcPr>
            <w:tcW w:w="1941" w:type="dxa"/>
          </w:tcPr>
          <w:p w:rsidR="00A648F5" w:rsidRPr="0014257A" w:rsidRDefault="00920860" w:rsidP="00A6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Opțională</w:t>
            </w:r>
          </w:p>
        </w:tc>
        <w:tc>
          <w:tcPr>
            <w:tcW w:w="2453" w:type="dxa"/>
          </w:tcPr>
          <w:p w:rsidR="00A648F5" w:rsidRDefault="00A648F5" w:rsidP="008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Educație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socioumană</w:t>
            </w:r>
            <w:proofErr w:type="spellEnd"/>
          </w:p>
          <w:p w:rsidR="00A648F5" w:rsidRDefault="00A648F5" w:rsidP="008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Limbă și comunicare</w:t>
            </w:r>
          </w:p>
          <w:p w:rsidR="00C320D4" w:rsidRPr="0014257A" w:rsidRDefault="00B5341E" w:rsidP="00C3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Arte și T</w:t>
            </w:r>
            <w:r w:rsidR="00C320D4">
              <w:rPr>
                <w:rFonts w:ascii="Times New Roman" w:hAnsi="Times New Roman" w:cs="Times New Roman"/>
                <w:sz w:val="24"/>
                <w:szCs w:val="24"/>
              </w:rPr>
              <w:t>ehnologii</w:t>
            </w:r>
          </w:p>
        </w:tc>
        <w:tc>
          <w:tcPr>
            <w:tcW w:w="1560" w:type="dxa"/>
          </w:tcPr>
          <w:p w:rsidR="00A648F5" w:rsidRPr="0014257A" w:rsidRDefault="001903C5" w:rsidP="008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cl. III-</w:t>
            </w:r>
            <w:r w:rsidR="00A648F5">
              <w:rPr>
                <w:rFonts w:ascii="Times New Roman" w:hAnsi="Times New Roman" w:cs="Times New Roman"/>
                <w:sz w:val="24"/>
                <w:szCs w:val="24"/>
              </w:rPr>
              <w:t>IV, la discreția învățătorului</w:t>
            </w:r>
          </w:p>
        </w:tc>
        <w:tc>
          <w:tcPr>
            <w:tcW w:w="2223" w:type="dxa"/>
          </w:tcPr>
          <w:p w:rsidR="00A648F5" w:rsidRPr="0014257A" w:rsidRDefault="009154E9" w:rsidP="008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648F5" w:rsidRPr="0014257A" w:rsidRDefault="00A648F5" w:rsidP="008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648F5" w:rsidRPr="0014257A" w:rsidRDefault="00A648F5" w:rsidP="008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48F5" w:rsidRPr="0014257A" w:rsidRDefault="00A648F5" w:rsidP="008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8F5" w:rsidRDefault="00A648F5" w:rsidP="00A648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F5" w:rsidRDefault="00A648F5" w:rsidP="00A648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8F">
        <w:rPr>
          <w:rFonts w:ascii="Times New Roman" w:hAnsi="Times New Roman" w:cs="Times New Roman"/>
          <w:b/>
          <w:i/>
          <w:sz w:val="24"/>
          <w:szCs w:val="24"/>
        </w:rPr>
        <w:t>Notă</w:t>
      </w:r>
      <w:r>
        <w:rPr>
          <w:rFonts w:ascii="Times New Roman" w:hAnsi="Times New Roman" w:cs="Times New Roman"/>
          <w:b/>
          <w:sz w:val="24"/>
          <w:szCs w:val="24"/>
        </w:rPr>
        <w:t xml:space="preserve">: Opțiunea alegerii clasei pentru studierea acestei discipline aparține elevilor și cadrului didactic. </w:t>
      </w:r>
    </w:p>
    <w:p w:rsidR="00A648F5" w:rsidRDefault="00A648F5" w:rsidP="00A648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699" w:rsidRDefault="00B5235C" w:rsidP="00540D0B">
      <w:pPr>
        <w:pStyle w:val="NormalWeb"/>
        <w:spacing w:before="0" w:beforeAutospacing="0" w:after="0" w:afterAutospacing="0" w:line="276" w:lineRule="auto"/>
      </w:pPr>
      <w:r>
        <w:rPr>
          <w:b/>
        </w:rPr>
        <w:t>I</w:t>
      </w:r>
      <w:r w:rsidR="00B464C7">
        <w:rPr>
          <w:b/>
        </w:rPr>
        <w:t xml:space="preserve"> . </w:t>
      </w:r>
      <w:r w:rsidR="002B63A0">
        <w:rPr>
          <w:b/>
        </w:rPr>
        <w:t>CONCEPȚIA</w:t>
      </w:r>
      <w:r w:rsidR="00B464C7">
        <w:rPr>
          <w:b/>
        </w:rPr>
        <w:t xml:space="preserve">  </w:t>
      </w:r>
      <w:r w:rsidR="002B63A0">
        <w:rPr>
          <w:b/>
        </w:rPr>
        <w:t xml:space="preserve">DIDACTICĂ A </w:t>
      </w:r>
      <w:r w:rsidR="00E4751F" w:rsidRPr="0014257A">
        <w:rPr>
          <w:b/>
        </w:rPr>
        <w:t xml:space="preserve"> DISCIPLINEI</w:t>
      </w:r>
      <w:r w:rsidR="002B63A0">
        <w:rPr>
          <w:b/>
        </w:rPr>
        <w:t xml:space="preserve"> OPȚIONAL</w:t>
      </w:r>
      <w:r w:rsidR="00FB2581">
        <w:rPr>
          <w:b/>
        </w:rPr>
        <w:t>E</w:t>
      </w:r>
    </w:p>
    <w:p w:rsidR="002B63A0" w:rsidRDefault="002B63A0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14257A">
        <w:t xml:space="preserve">Scopul demersului didactic proiectat prin actualul curriculum este de a </w:t>
      </w:r>
      <w:proofErr w:type="spellStart"/>
      <w:r w:rsidRPr="0014257A">
        <w:t>creşte</w:t>
      </w:r>
      <w:proofErr w:type="spellEnd"/>
      <w:r w:rsidRPr="0014257A">
        <w:t xml:space="preserve"> gradul de înțelegere și utilizare rațională a media de către eleve/i, de a forma un cetățean-consumator de media avizat și responsabil</w:t>
      </w:r>
      <w:r>
        <w:t xml:space="preserve"> prin formarea </w:t>
      </w:r>
      <w:proofErr w:type="spellStart"/>
      <w:r w:rsidRPr="002B63A0">
        <w:t>competenţei</w:t>
      </w:r>
      <w:proofErr w:type="spellEnd"/>
      <w:r w:rsidRPr="002B63A0">
        <w:t xml:space="preserve"> socioculturale de </w:t>
      </w:r>
      <w:proofErr w:type="spellStart"/>
      <w:r w:rsidRPr="002B63A0">
        <w:t>cunoaştere</w:t>
      </w:r>
      <w:proofErr w:type="spellEnd"/>
      <w:r w:rsidRPr="002B63A0">
        <w:t xml:space="preserve"> / </w:t>
      </w:r>
      <w:proofErr w:type="spellStart"/>
      <w:r w:rsidRPr="002B63A0">
        <w:t>înţelegere</w:t>
      </w:r>
      <w:proofErr w:type="spellEnd"/>
      <w:r w:rsidRPr="002B63A0">
        <w:t xml:space="preserve"> și apreciere a valorilor, normelor sociale transmise de media</w:t>
      </w:r>
      <w:r>
        <w:t>.</w:t>
      </w:r>
    </w:p>
    <w:p w:rsidR="003546B6" w:rsidRPr="003546B6" w:rsidRDefault="002B63A0" w:rsidP="00B443A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546B6">
        <w:rPr>
          <w:rFonts w:ascii="Times New Roman" w:eastAsia="Times New Roman" w:hAnsi="Times New Roman"/>
          <w:sz w:val="24"/>
          <w:szCs w:val="24"/>
          <w:lang w:eastAsia="ro-RO"/>
        </w:rPr>
        <w:t>Procesul de predare</w:t>
      </w:r>
      <w:r w:rsidR="009C7995">
        <w:rPr>
          <w:rFonts w:ascii="Times New Roman" w:eastAsia="Times New Roman" w:hAnsi="Times New Roman"/>
          <w:sz w:val="24"/>
          <w:szCs w:val="24"/>
          <w:lang w:eastAsia="ro-RO"/>
        </w:rPr>
        <w:t>-</w:t>
      </w:r>
      <w:proofErr w:type="spellStart"/>
      <w:r w:rsidRPr="003546B6">
        <w:rPr>
          <w:rFonts w:ascii="Times New Roman" w:eastAsia="Times New Roman" w:hAnsi="Times New Roman"/>
          <w:sz w:val="24"/>
          <w:szCs w:val="24"/>
          <w:lang w:eastAsia="ro-RO"/>
        </w:rPr>
        <w:t>învăţare</w:t>
      </w:r>
      <w:proofErr w:type="spellEnd"/>
      <w:r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-evaluare a disciplinei </w:t>
      </w:r>
      <w:proofErr w:type="spellStart"/>
      <w:r w:rsidRPr="003546B6">
        <w:rPr>
          <w:rFonts w:ascii="Times New Roman" w:eastAsia="Times New Roman" w:hAnsi="Times New Roman"/>
          <w:sz w:val="24"/>
          <w:szCs w:val="24"/>
          <w:lang w:eastAsia="ro-RO"/>
        </w:rPr>
        <w:t>opţionale</w:t>
      </w:r>
      <w:proofErr w:type="spellEnd"/>
      <w:r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C702D9">
        <w:rPr>
          <w:rFonts w:ascii="Times New Roman" w:eastAsia="Times New Roman" w:hAnsi="Times New Roman"/>
          <w:i/>
          <w:sz w:val="24"/>
          <w:szCs w:val="24"/>
          <w:lang w:eastAsia="ro-RO"/>
        </w:rPr>
        <w:t>Educație pentru media</w:t>
      </w:r>
      <w:r w:rsidR="00B14E47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</w:t>
      </w:r>
      <w:r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se va axa pe formarea 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următoarelor </w:t>
      </w:r>
      <w:r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valori </w:t>
      </w:r>
      <w:proofErr w:type="spellStart"/>
      <w:r w:rsidRPr="003546B6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 atitudini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>: libertatea de expresie</w:t>
      </w:r>
      <w:r w:rsid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>libertatea opiniilor</w:t>
      </w:r>
      <w:r w:rsid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>relaționarea pozitivă</w:t>
      </w:r>
      <w:r w:rsidR="009C7995">
        <w:rPr>
          <w:rFonts w:ascii="Times New Roman" w:eastAsia="Times New Roman" w:hAnsi="Times New Roman"/>
          <w:sz w:val="24"/>
          <w:szCs w:val="24"/>
          <w:lang w:eastAsia="ro-RO"/>
        </w:rPr>
        <w:t xml:space="preserve"> și 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>constructivă cu ceilalți</w:t>
      </w:r>
      <w:r w:rsid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>valorif</w:t>
      </w:r>
      <w:r w:rsid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icarea optimă </w:t>
      </w:r>
      <w:proofErr w:type="spellStart"/>
      <w:r w:rsidR="003546B6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 creativă a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>potenţial</w:t>
      </w:r>
      <w:r w:rsidR="003546B6">
        <w:rPr>
          <w:rFonts w:ascii="Times New Roman" w:eastAsia="Times New Roman" w:hAnsi="Times New Roman"/>
          <w:sz w:val="24"/>
          <w:szCs w:val="24"/>
          <w:lang w:eastAsia="ro-RO"/>
        </w:rPr>
        <w:t>ului</w:t>
      </w:r>
      <w:proofErr w:type="spellEnd"/>
      <w:r w:rsid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 intelectual, 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încrederea în propria persoană </w:t>
      </w:r>
      <w:proofErr w:type="spellStart"/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 în ceilalți</w:t>
      </w:r>
      <w:r w:rsid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>spiritul critic și</w:t>
      </w:r>
      <w:r w:rsidR="006D1E1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9C7995">
        <w:rPr>
          <w:rFonts w:ascii="Times New Roman" w:eastAsia="Times New Roman" w:hAnsi="Times New Roman"/>
          <w:sz w:val="24"/>
          <w:szCs w:val="24"/>
          <w:lang w:eastAsia="ro-RO"/>
        </w:rPr>
        <w:t xml:space="preserve">de </w:t>
      </w:r>
      <w:r w:rsidR="006D1E1B">
        <w:rPr>
          <w:rFonts w:ascii="Times New Roman" w:eastAsia="Times New Roman" w:hAnsi="Times New Roman"/>
          <w:sz w:val="24"/>
          <w:szCs w:val="24"/>
          <w:lang w:eastAsia="ro-RO"/>
        </w:rPr>
        <w:t>auto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>evaluare</w:t>
      </w:r>
      <w:r w:rsidR="006D1E1B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="009C799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6D1E1B">
        <w:rPr>
          <w:rFonts w:ascii="Times New Roman" w:eastAsia="Times New Roman" w:hAnsi="Times New Roman"/>
          <w:sz w:val="24"/>
          <w:szCs w:val="24"/>
          <w:lang w:eastAsia="ro-RO"/>
        </w:rPr>
        <w:t>evaluare reciprocă</w:t>
      </w:r>
      <w:r w:rsidR="003546B6" w:rsidRPr="003546B6">
        <w:rPr>
          <w:rFonts w:ascii="Times New Roman" w:eastAsia="Times New Roman" w:hAnsi="Times New Roman"/>
          <w:sz w:val="24"/>
          <w:szCs w:val="24"/>
          <w:lang w:eastAsia="ro-RO"/>
        </w:rPr>
        <w:t xml:space="preserve"> obiectivă.</w:t>
      </w:r>
    </w:p>
    <w:p w:rsidR="002B63A0" w:rsidRPr="002B63A0" w:rsidRDefault="002B63A0" w:rsidP="002B63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94699" w:rsidRDefault="00933017" w:rsidP="005D21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B5235C">
        <w:rPr>
          <w:rFonts w:ascii="Times New Roman" w:hAnsi="Times New Roman"/>
          <w:b/>
          <w:sz w:val="24"/>
          <w:szCs w:val="24"/>
        </w:rPr>
        <w:t xml:space="preserve">. </w:t>
      </w:r>
      <w:r w:rsidR="00DB5D30">
        <w:rPr>
          <w:rFonts w:ascii="Times New Roman" w:hAnsi="Times New Roman"/>
          <w:b/>
          <w:sz w:val="24"/>
          <w:szCs w:val="24"/>
        </w:rPr>
        <w:t>COMPETENŢE-</w:t>
      </w:r>
      <w:r w:rsidR="009B0F12" w:rsidRPr="002B63A0">
        <w:rPr>
          <w:rFonts w:ascii="Times New Roman" w:hAnsi="Times New Roman"/>
          <w:b/>
          <w:sz w:val="24"/>
          <w:szCs w:val="24"/>
        </w:rPr>
        <w:t>CHEIE</w:t>
      </w:r>
      <w:r w:rsidR="00B464C7">
        <w:rPr>
          <w:rFonts w:ascii="Times New Roman" w:hAnsi="Times New Roman"/>
          <w:b/>
          <w:sz w:val="24"/>
          <w:szCs w:val="24"/>
        </w:rPr>
        <w:t xml:space="preserve"> </w:t>
      </w:r>
      <w:r w:rsidR="00D824F1" w:rsidRPr="00BE6E64">
        <w:rPr>
          <w:rFonts w:ascii="Times New Roman" w:hAnsi="Times New Roman"/>
          <w:b/>
          <w:sz w:val="24"/>
          <w:szCs w:val="24"/>
        </w:rPr>
        <w:t>PRIORITARE</w:t>
      </w:r>
      <w:r w:rsidR="00870AD8">
        <w:rPr>
          <w:rFonts w:ascii="Times New Roman" w:hAnsi="Times New Roman"/>
          <w:b/>
          <w:sz w:val="24"/>
          <w:szCs w:val="24"/>
        </w:rPr>
        <w:t xml:space="preserve"> PENTRU </w:t>
      </w:r>
      <w:r w:rsidR="00FD5A3B">
        <w:rPr>
          <w:rFonts w:ascii="Times New Roman" w:hAnsi="Times New Roman"/>
          <w:b/>
          <w:sz w:val="24"/>
          <w:szCs w:val="24"/>
        </w:rPr>
        <w:t>DISCIPLIN</w:t>
      </w:r>
      <w:r w:rsidR="00870AD8">
        <w:rPr>
          <w:rFonts w:ascii="Times New Roman" w:hAnsi="Times New Roman"/>
          <w:b/>
          <w:sz w:val="24"/>
          <w:szCs w:val="24"/>
        </w:rPr>
        <w:t>A</w:t>
      </w:r>
      <w:r w:rsidR="00FD5A3B">
        <w:rPr>
          <w:rFonts w:ascii="Times New Roman" w:hAnsi="Times New Roman"/>
          <w:b/>
          <w:sz w:val="24"/>
          <w:szCs w:val="24"/>
        </w:rPr>
        <w:t xml:space="preserve"> OPȚION</w:t>
      </w:r>
      <w:r w:rsidR="00870AD8">
        <w:rPr>
          <w:rFonts w:ascii="Times New Roman" w:hAnsi="Times New Roman"/>
          <w:b/>
          <w:sz w:val="24"/>
          <w:szCs w:val="24"/>
        </w:rPr>
        <w:t>ALĂ</w:t>
      </w:r>
    </w:p>
    <w:p w:rsidR="00C94699" w:rsidRDefault="003546B6" w:rsidP="005D218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Competența de a învăța să înveți;</w:t>
      </w:r>
    </w:p>
    <w:p w:rsidR="003546B6" w:rsidRPr="003546B6" w:rsidRDefault="003546B6" w:rsidP="00B43D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Competențe sociale și civice;</w:t>
      </w:r>
    </w:p>
    <w:p w:rsidR="003546B6" w:rsidRPr="003546B6" w:rsidRDefault="003546B6" w:rsidP="00B43D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Competențe digitale;</w:t>
      </w:r>
    </w:p>
    <w:p w:rsidR="003546B6" w:rsidRPr="003546B6" w:rsidRDefault="003546B6" w:rsidP="00B43D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57A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14257A">
        <w:rPr>
          <w:rFonts w:ascii="Times New Roman" w:hAnsi="Times New Roman" w:cs="Times New Roman"/>
          <w:sz w:val="24"/>
          <w:szCs w:val="24"/>
        </w:rPr>
        <w:t xml:space="preserve"> d</w:t>
      </w:r>
      <w:r w:rsidR="00B31DA5">
        <w:rPr>
          <w:rFonts w:ascii="Times New Roman" w:hAnsi="Times New Roman" w:cs="Times New Roman"/>
          <w:sz w:val="24"/>
          <w:szCs w:val="24"/>
        </w:rPr>
        <w:t>e comunicare</w:t>
      </w:r>
      <w:r w:rsidRPr="0014257A">
        <w:rPr>
          <w:rFonts w:ascii="Times New Roman" w:hAnsi="Times New Roman" w:cs="Times New Roman"/>
          <w:sz w:val="24"/>
          <w:szCs w:val="24"/>
        </w:rPr>
        <w:t xml:space="preserve"> în limba </w:t>
      </w:r>
      <w:r>
        <w:rPr>
          <w:rFonts w:ascii="Times New Roman" w:hAnsi="Times New Roman" w:cs="Times New Roman"/>
          <w:sz w:val="24"/>
          <w:szCs w:val="24"/>
        </w:rPr>
        <w:t>română;</w:t>
      </w:r>
    </w:p>
    <w:p w:rsidR="00B31DA5" w:rsidRPr="00B31DA5" w:rsidRDefault="003440B0" w:rsidP="00B43D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57A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="003546B6">
        <w:rPr>
          <w:rFonts w:ascii="Times New Roman" w:hAnsi="Times New Roman" w:cs="Times New Roman"/>
          <w:sz w:val="24"/>
          <w:szCs w:val="24"/>
        </w:rPr>
        <w:t xml:space="preserve"> de exprimare culturală și de conștientizare a valorilor culturale.</w:t>
      </w:r>
    </w:p>
    <w:p w:rsidR="00B31DA5" w:rsidRDefault="00B31DA5" w:rsidP="00B31D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4699" w:rsidRDefault="00B5235C" w:rsidP="0092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B4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A5">
        <w:rPr>
          <w:rFonts w:ascii="Times New Roman" w:hAnsi="Times New Roman" w:cs="Times New Roman"/>
          <w:b/>
          <w:sz w:val="24"/>
          <w:szCs w:val="24"/>
        </w:rPr>
        <w:t>COMPETENȚE</w:t>
      </w:r>
      <w:r w:rsidR="00B4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4F1" w:rsidRPr="005D218F">
        <w:rPr>
          <w:rFonts w:ascii="Times New Roman" w:hAnsi="Times New Roman" w:cs="Times New Roman"/>
          <w:b/>
          <w:sz w:val="24"/>
          <w:szCs w:val="24"/>
        </w:rPr>
        <w:t>TRANSDISCIPLINARE</w:t>
      </w:r>
      <w:r w:rsidR="00B4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DEC" w:rsidRPr="00BE6E64">
        <w:rPr>
          <w:rFonts w:ascii="Times New Roman" w:hAnsi="Times New Roman"/>
          <w:b/>
          <w:sz w:val="24"/>
          <w:szCs w:val="24"/>
        </w:rPr>
        <w:t>PRIORITARE</w:t>
      </w:r>
      <w:r w:rsidR="00B464C7">
        <w:rPr>
          <w:rFonts w:ascii="Times New Roman" w:hAnsi="Times New Roman"/>
          <w:b/>
          <w:sz w:val="24"/>
          <w:szCs w:val="24"/>
        </w:rPr>
        <w:t xml:space="preserve"> </w:t>
      </w:r>
      <w:r w:rsidR="00724CD1">
        <w:rPr>
          <w:rFonts w:ascii="Times New Roman" w:hAnsi="Times New Roman" w:cs="Times New Roman"/>
          <w:b/>
          <w:sz w:val="24"/>
          <w:szCs w:val="24"/>
        </w:rPr>
        <w:t>PENTRU DISCIPLINA</w:t>
      </w:r>
      <w:r w:rsidR="00B4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456">
        <w:rPr>
          <w:rFonts w:ascii="Times New Roman" w:hAnsi="Times New Roman" w:cs="Times New Roman"/>
          <w:b/>
          <w:sz w:val="24"/>
          <w:szCs w:val="24"/>
        </w:rPr>
        <w:t xml:space="preserve">OPȚIONALĂ </w:t>
      </w:r>
    </w:p>
    <w:p w:rsidR="00B31DA5" w:rsidRPr="00A53180" w:rsidRDefault="00B31DA5" w:rsidP="00B43DC4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180">
        <w:rPr>
          <w:rFonts w:ascii="Times New Roman" w:hAnsi="Times New Roman"/>
          <w:sz w:val="24"/>
          <w:szCs w:val="24"/>
        </w:rPr>
        <w:t>Competenț</w:t>
      </w:r>
      <w:r w:rsidR="00A53180" w:rsidRPr="00A53180">
        <w:rPr>
          <w:rFonts w:ascii="Times New Roman" w:hAnsi="Times New Roman"/>
          <w:sz w:val="24"/>
          <w:szCs w:val="24"/>
        </w:rPr>
        <w:t>e</w:t>
      </w:r>
      <w:r w:rsidRPr="00A53180">
        <w:rPr>
          <w:rFonts w:ascii="Times New Roman" w:hAnsi="Times New Roman"/>
          <w:sz w:val="24"/>
          <w:szCs w:val="24"/>
        </w:rPr>
        <w:t xml:space="preserve"> de a învăța din surse diverse, independent și împreună cu alții;</w:t>
      </w:r>
    </w:p>
    <w:p w:rsidR="00B31DA5" w:rsidRPr="00A53180" w:rsidRDefault="00A53180" w:rsidP="00B43DC4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180">
        <w:rPr>
          <w:rFonts w:ascii="Times New Roman" w:hAnsi="Times New Roman"/>
          <w:sz w:val="24"/>
          <w:szCs w:val="24"/>
        </w:rPr>
        <w:t>Competențe</w:t>
      </w:r>
      <w:r w:rsidR="00B31DA5" w:rsidRPr="00A53180">
        <w:rPr>
          <w:rFonts w:ascii="Times New Roman" w:hAnsi="Times New Roman"/>
          <w:sz w:val="24"/>
          <w:szCs w:val="24"/>
        </w:rPr>
        <w:t xml:space="preserve"> de a interacționa constructiv cu oamenii din jur, pe bază de colaborare</w:t>
      </w:r>
      <w:r w:rsidRPr="00A53180">
        <w:rPr>
          <w:rFonts w:ascii="Times New Roman" w:hAnsi="Times New Roman"/>
          <w:sz w:val="24"/>
          <w:szCs w:val="24"/>
        </w:rPr>
        <w:t>;</w:t>
      </w:r>
    </w:p>
    <w:p w:rsidR="00A53180" w:rsidRPr="00A53180" w:rsidRDefault="00A53180" w:rsidP="00B43DC4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180">
        <w:rPr>
          <w:rFonts w:ascii="Times New Roman" w:hAnsi="Times New Roman"/>
          <w:sz w:val="24"/>
          <w:szCs w:val="24"/>
        </w:rPr>
        <w:t>Competențe de utilizare a resurselor informatice, digitale destinate învățării și odihnei;</w:t>
      </w:r>
    </w:p>
    <w:p w:rsidR="00A53180" w:rsidRPr="00FB2581" w:rsidRDefault="00A53180" w:rsidP="00B43DC4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180">
        <w:rPr>
          <w:rFonts w:ascii="Times New Roman" w:hAnsi="Times New Roman"/>
          <w:sz w:val="24"/>
          <w:szCs w:val="24"/>
        </w:rPr>
        <w:t xml:space="preserve">Competențe de a aplica abilitățile de bază integratoare în situațiile de învățare și comunicare </w:t>
      </w:r>
      <w:r w:rsidR="006D1E1B">
        <w:rPr>
          <w:rFonts w:ascii="Times New Roman" w:hAnsi="Times New Roman"/>
          <w:sz w:val="24"/>
          <w:szCs w:val="24"/>
        </w:rPr>
        <w:t xml:space="preserve">eficientă </w:t>
      </w:r>
      <w:r w:rsidRPr="00FB2581">
        <w:rPr>
          <w:rFonts w:ascii="Times New Roman" w:hAnsi="Times New Roman"/>
          <w:sz w:val="24"/>
          <w:szCs w:val="24"/>
        </w:rPr>
        <w:t>cotidiană;</w:t>
      </w:r>
    </w:p>
    <w:p w:rsidR="00A53180" w:rsidRPr="00FB2581" w:rsidRDefault="00A53180" w:rsidP="00B43DC4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581">
        <w:rPr>
          <w:rFonts w:ascii="Times New Roman" w:hAnsi="Times New Roman"/>
          <w:sz w:val="24"/>
          <w:szCs w:val="24"/>
        </w:rPr>
        <w:t>Competențe de a respecta diversitatea dorințelor și posibilităților oam</w:t>
      </w:r>
      <w:r w:rsidR="006D1E1B">
        <w:rPr>
          <w:rFonts w:ascii="Times New Roman" w:hAnsi="Times New Roman"/>
          <w:sz w:val="24"/>
          <w:szCs w:val="24"/>
        </w:rPr>
        <w:t>enilor, recunoașterea drepturilor</w:t>
      </w:r>
      <w:r w:rsidRPr="00FB2581">
        <w:rPr>
          <w:rFonts w:ascii="Times New Roman" w:hAnsi="Times New Roman"/>
          <w:sz w:val="24"/>
          <w:szCs w:val="24"/>
        </w:rPr>
        <w:t xml:space="preserve"> persoanelor reprezentante ale diferitor culturi.</w:t>
      </w:r>
    </w:p>
    <w:p w:rsidR="004D334B" w:rsidRDefault="004D334B" w:rsidP="00C702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0DD5" w:rsidRPr="00C702D9" w:rsidRDefault="00A30DD5" w:rsidP="00C702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4699" w:rsidRDefault="00B5235C" w:rsidP="005D218F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IV</w:t>
      </w:r>
      <w:r w:rsidR="00870AD8">
        <w:rPr>
          <w:rFonts w:ascii="Times New Roman" w:hAnsi="Times New Roman"/>
          <w:b/>
          <w:sz w:val="24"/>
          <w:szCs w:val="24"/>
        </w:rPr>
        <w:t>.</w:t>
      </w:r>
      <w:r w:rsidR="00DB5D30">
        <w:rPr>
          <w:rFonts w:ascii="Times New Roman" w:hAnsi="Times New Roman"/>
          <w:b/>
          <w:sz w:val="24"/>
          <w:szCs w:val="24"/>
        </w:rPr>
        <w:t xml:space="preserve"> </w:t>
      </w:r>
      <w:r w:rsidR="00E4751F" w:rsidRPr="003546B6">
        <w:rPr>
          <w:rFonts w:ascii="Times New Roman" w:hAnsi="Times New Roman"/>
          <w:b/>
          <w:sz w:val="24"/>
          <w:szCs w:val="24"/>
        </w:rPr>
        <w:t>COMPETENŢE</w:t>
      </w:r>
      <w:r w:rsidR="00B464C7">
        <w:rPr>
          <w:rFonts w:ascii="Times New Roman" w:hAnsi="Times New Roman"/>
          <w:b/>
          <w:sz w:val="24"/>
          <w:szCs w:val="24"/>
        </w:rPr>
        <w:t xml:space="preserve"> </w:t>
      </w:r>
      <w:r w:rsidR="00E4751F" w:rsidRPr="003546B6">
        <w:rPr>
          <w:rFonts w:ascii="Times New Roman" w:hAnsi="Times New Roman"/>
          <w:b/>
          <w:sz w:val="24"/>
          <w:szCs w:val="24"/>
        </w:rPr>
        <w:t xml:space="preserve"> SPECIFICE</w:t>
      </w:r>
      <w:r w:rsidR="00B464C7">
        <w:rPr>
          <w:rFonts w:ascii="Times New Roman" w:hAnsi="Times New Roman"/>
          <w:b/>
          <w:sz w:val="24"/>
          <w:szCs w:val="24"/>
        </w:rPr>
        <w:t xml:space="preserve"> </w:t>
      </w:r>
      <w:r w:rsidR="003546B6">
        <w:rPr>
          <w:rFonts w:ascii="Times New Roman" w:hAnsi="Times New Roman"/>
          <w:b/>
          <w:sz w:val="24"/>
          <w:szCs w:val="24"/>
        </w:rPr>
        <w:t xml:space="preserve"> DISCIPLINEI</w:t>
      </w:r>
      <w:r w:rsidR="00220400">
        <w:rPr>
          <w:rFonts w:ascii="Times New Roman" w:hAnsi="Times New Roman"/>
          <w:b/>
          <w:sz w:val="24"/>
          <w:szCs w:val="24"/>
        </w:rPr>
        <w:t xml:space="preserve"> </w:t>
      </w:r>
      <w:r w:rsidR="00B464C7">
        <w:rPr>
          <w:rFonts w:ascii="Times New Roman" w:hAnsi="Times New Roman"/>
          <w:b/>
          <w:sz w:val="24"/>
          <w:szCs w:val="24"/>
        </w:rPr>
        <w:t xml:space="preserve"> </w:t>
      </w:r>
      <w:r w:rsidR="00220400">
        <w:rPr>
          <w:rFonts w:ascii="Times New Roman" w:hAnsi="Times New Roman"/>
          <w:b/>
          <w:sz w:val="24"/>
          <w:szCs w:val="24"/>
        </w:rPr>
        <w:t>OPȚIONALE</w:t>
      </w:r>
    </w:p>
    <w:p w:rsidR="00C94699" w:rsidRDefault="003546B6" w:rsidP="005D218F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Dezvoltarea gândirii critice prin lectura presei</w:t>
      </w:r>
      <w:r w:rsidR="006D1E1B">
        <w:rPr>
          <w:rFonts w:ascii="Times New Roman" w:hAnsi="Times New Roman"/>
          <w:sz w:val="24"/>
          <w:szCs w:val="24"/>
        </w:rPr>
        <w:t xml:space="preserve"> periodice</w:t>
      </w:r>
      <w:r>
        <w:rPr>
          <w:rFonts w:ascii="Times New Roman" w:hAnsi="Times New Roman"/>
          <w:sz w:val="24"/>
          <w:szCs w:val="24"/>
        </w:rPr>
        <w:t xml:space="preserve"> pentru copii și vizionarea produselor </w:t>
      </w:r>
      <w:r w:rsidR="008E00E9">
        <w:rPr>
          <w:rFonts w:ascii="Times New Roman" w:hAnsi="Times New Roman"/>
          <w:sz w:val="24"/>
          <w:szCs w:val="24"/>
        </w:rPr>
        <w:t xml:space="preserve">audiovizuale și </w:t>
      </w:r>
      <w:r>
        <w:rPr>
          <w:rFonts w:ascii="Times New Roman" w:hAnsi="Times New Roman"/>
          <w:sz w:val="24"/>
          <w:szCs w:val="24"/>
        </w:rPr>
        <w:t>multimedia;</w:t>
      </w:r>
    </w:p>
    <w:p w:rsidR="003546B6" w:rsidRPr="003546B6" w:rsidRDefault="003546B6" w:rsidP="00447A75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Accesarea și selectarea </w:t>
      </w:r>
      <w:r w:rsidR="00B31DA5">
        <w:rPr>
          <w:rFonts w:ascii="Times New Roman" w:hAnsi="Times New Roman"/>
          <w:sz w:val="24"/>
          <w:szCs w:val="24"/>
        </w:rPr>
        <w:t>unor conținuturi media pentru dezvoltarea personală;</w:t>
      </w:r>
    </w:p>
    <w:p w:rsidR="00447A75" w:rsidRPr="00B31DA5" w:rsidRDefault="00B31DA5" w:rsidP="00447A75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Înțelegerea </w:t>
      </w:r>
      <w:r w:rsidR="00447A75" w:rsidRPr="0014257A">
        <w:rPr>
          <w:rFonts w:ascii="Times New Roman" w:eastAsia="Times New Roman" w:hAnsi="Times New Roman"/>
          <w:sz w:val="24"/>
          <w:szCs w:val="24"/>
          <w:lang w:eastAsia="ro-RO"/>
        </w:rPr>
        <w:t xml:space="preserve">locului </w:t>
      </w:r>
      <w:proofErr w:type="spellStart"/>
      <w:r w:rsidR="00447A75" w:rsidRPr="0014257A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="00447A75" w:rsidRPr="0014257A">
        <w:rPr>
          <w:rFonts w:ascii="Times New Roman" w:eastAsia="Times New Roman" w:hAnsi="Times New Roman"/>
          <w:sz w:val="24"/>
          <w:szCs w:val="24"/>
          <w:lang w:eastAsia="ro-RO"/>
        </w:rPr>
        <w:t xml:space="preserve"> rolului mediilor în dinamica </w:t>
      </w:r>
      <w:proofErr w:type="spellStart"/>
      <w:r w:rsidR="00447A75" w:rsidRPr="0014257A">
        <w:rPr>
          <w:rFonts w:ascii="Times New Roman" w:eastAsia="Times New Roman" w:hAnsi="Times New Roman"/>
          <w:sz w:val="24"/>
          <w:szCs w:val="24"/>
          <w:lang w:eastAsia="ro-RO"/>
        </w:rPr>
        <w:t>societăţii</w:t>
      </w:r>
      <w:proofErr w:type="spellEnd"/>
      <w:r w:rsidR="00447A75" w:rsidRPr="0014257A">
        <w:rPr>
          <w:rFonts w:ascii="Times New Roman" w:eastAsia="Times New Roman" w:hAnsi="Times New Roman"/>
          <w:sz w:val="24"/>
          <w:szCs w:val="24"/>
          <w:lang w:eastAsia="ro-RO"/>
        </w:rPr>
        <w:t xml:space="preserve"> contemporane;</w:t>
      </w:r>
    </w:p>
    <w:p w:rsidR="00B31DA5" w:rsidRDefault="00B31DA5" w:rsidP="00B31DA5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57A">
        <w:rPr>
          <w:rFonts w:ascii="Times New Roman" w:hAnsi="Times New Roman"/>
          <w:sz w:val="24"/>
          <w:szCs w:val="24"/>
        </w:rPr>
        <w:t>Elaborarea unor</w:t>
      </w:r>
      <w:r>
        <w:rPr>
          <w:rFonts w:ascii="Times New Roman" w:hAnsi="Times New Roman"/>
          <w:sz w:val="24"/>
          <w:szCs w:val="24"/>
        </w:rPr>
        <w:t xml:space="preserve"> produse mediatice</w:t>
      </w:r>
      <w:r w:rsidRPr="0014257A">
        <w:rPr>
          <w:rFonts w:ascii="Times New Roman" w:hAnsi="Times New Roman"/>
          <w:sz w:val="24"/>
          <w:szCs w:val="24"/>
        </w:rPr>
        <w:t xml:space="preserve"> prin aplicarea unor strategii specifice de lucru cu textul literar și nonliterar;</w:t>
      </w:r>
    </w:p>
    <w:p w:rsidR="004D334B" w:rsidRDefault="00B31DA5" w:rsidP="00447A75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Consolidarea relațiilor interpersonale prin valorificarea eficientă</w:t>
      </w:r>
      <w:r w:rsidR="006D1E1B">
        <w:rPr>
          <w:rFonts w:ascii="Times New Roman" w:hAnsi="Times New Roman"/>
          <w:sz w:val="24"/>
          <w:szCs w:val="24"/>
        </w:rPr>
        <w:t xml:space="preserve"> și adecvată</w:t>
      </w:r>
      <w:r>
        <w:rPr>
          <w:rFonts w:ascii="Times New Roman" w:hAnsi="Times New Roman"/>
          <w:sz w:val="24"/>
          <w:szCs w:val="24"/>
        </w:rPr>
        <w:t xml:space="preserve"> a produselor media.</w:t>
      </w:r>
    </w:p>
    <w:p w:rsidR="003320F9" w:rsidRPr="00FB2581" w:rsidRDefault="003320F9" w:rsidP="003320F9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:rsidR="00C94699" w:rsidRDefault="00B5235C" w:rsidP="00A648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 w:rsidR="00B14E47">
        <w:rPr>
          <w:rFonts w:ascii="Times New Roman" w:hAnsi="Times New Roman"/>
          <w:b/>
          <w:sz w:val="24"/>
          <w:szCs w:val="24"/>
        </w:rPr>
        <w:t xml:space="preserve"> </w:t>
      </w:r>
      <w:r w:rsidR="00540D0B">
        <w:rPr>
          <w:rFonts w:ascii="Times New Roman" w:hAnsi="Times New Roman" w:cs="Times New Roman"/>
          <w:b/>
          <w:sz w:val="24"/>
          <w:szCs w:val="24"/>
        </w:rPr>
        <w:t>REPARTIZAREA TEMELOR</w:t>
      </w:r>
      <w:r w:rsidR="00B14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D0B">
        <w:rPr>
          <w:rFonts w:ascii="Times New Roman" w:hAnsi="Times New Roman" w:cs="Times New Roman"/>
          <w:b/>
          <w:sz w:val="24"/>
          <w:szCs w:val="24"/>
        </w:rPr>
        <w:t xml:space="preserve"> PE CLASE ȘI UNITĂȚI DE TIMP</w:t>
      </w:r>
    </w:p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819"/>
        <w:gridCol w:w="1418"/>
      </w:tblGrid>
      <w:tr w:rsidR="00540D0B" w:rsidRPr="00540D0B" w:rsidTr="006F43E1">
        <w:tc>
          <w:tcPr>
            <w:tcW w:w="1843" w:type="dxa"/>
          </w:tcPr>
          <w:p w:rsidR="00540D0B" w:rsidRPr="00540D0B" w:rsidRDefault="00540D0B" w:rsidP="006F4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0B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819" w:type="dxa"/>
          </w:tcPr>
          <w:p w:rsidR="00540D0B" w:rsidRPr="00540D0B" w:rsidRDefault="00540D0B" w:rsidP="00540D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0B">
              <w:rPr>
                <w:rFonts w:ascii="Times New Roman" w:hAnsi="Times New Roman" w:cs="Times New Roman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1418" w:type="dxa"/>
          </w:tcPr>
          <w:p w:rsidR="00540D0B" w:rsidRPr="00540D0B" w:rsidRDefault="00540D0B" w:rsidP="00540D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0B">
              <w:rPr>
                <w:rFonts w:ascii="Times New Roman" w:hAnsi="Times New Roman" w:cs="Times New Roman"/>
                <w:b/>
                <w:sz w:val="24"/>
                <w:szCs w:val="24"/>
              </w:rPr>
              <w:t>Nr. de ore</w:t>
            </w:r>
          </w:p>
        </w:tc>
      </w:tr>
      <w:tr w:rsidR="00540D0B" w:rsidTr="00842DEC">
        <w:tc>
          <w:tcPr>
            <w:tcW w:w="1843" w:type="dxa"/>
            <w:vMerge w:val="restart"/>
            <w:vAlign w:val="center"/>
          </w:tcPr>
          <w:p w:rsidR="00540D0B" w:rsidRDefault="006F43E1" w:rsidP="0084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B">
              <w:rPr>
                <w:rFonts w:ascii="Times New Roman" w:hAnsi="Times New Roman" w:cs="Times New Roman"/>
                <w:b/>
                <w:sz w:val="24"/>
                <w:szCs w:val="24"/>
              </w:rPr>
              <w:t>III-IV</w:t>
            </w:r>
          </w:p>
        </w:tc>
        <w:tc>
          <w:tcPr>
            <w:tcW w:w="4819" w:type="dxa"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Inițiere în mass-media</w:t>
            </w:r>
          </w:p>
        </w:tc>
        <w:tc>
          <w:tcPr>
            <w:tcW w:w="1418" w:type="dxa"/>
            <w:vAlign w:val="center"/>
          </w:tcPr>
          <w:p w:rsidR="00540D0B" w:rsidRDefault="00540D0B" w:rsidP="0084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ore</w:t>
            </w:r>
          </w:p>
        </w:tc>
      </w:tr>
      <w:tr w:rsidR="00540D0B" w:rsidTr="00842DEC">
        <w:tc>
          <w:tcPr>
            <w:tcW w:w="1843" w:type="dxa"/>
            <w:vMerge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Presa scrisă și presa online</w:t>
            </w:r>
          </w:p>
        </w:tc>
        <w:tc>
          <w:tcPr>
            <w:tcW w:w="1418" w:type="dxa"/>
            <w:vAlign w:val="center"/>
          </w:tcPr>
          <w:p w:rsidR="00540D0B" w:rsidRDefault="00540D0B" w:rsidP="0084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ore</w:t>
            </w:r>
          </w:p>
        </w:tc>
      </w:tr>
      <w:tr w:rsidR="00540D0B" w:rsidTr="00842DEC">
        <w:tc>
          <w:tcPr>
            <w:tcW w:w="1843" w:type="dxa"/>
            <w:vMerge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Audiovizualul</w:t>
            </w:r>
          </w:p>
        </w:tc>
        <w:tc>
          <w:tcPr>
            <w:tcW w:w="1418" w:type="dxa"/>
            <w:vAlign w:val="center"/>
          </w:tcPr>
          <w:p w:rsidR="00540D0B" w:rsidRDefault="00540D0B" w:rsidP="0084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ore</w:t>
            </w:r>
          </w:p>
        </w:tc>
      </w:tr>
      <w:tr w:rsidR="00540D0B" w:rsidTr="00842DEC">
        <w:tc>
          <w:tcPr>
            <w:tcW w:w="1843" w:type="dxa"/>
            <w:vMerge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0D0B" w:rsidRDefault="00540D0B" w:rsidP="00540D0B">
            <w:pPr>
              <w:tabs>
                <w:tab w:val="left" w:pos="11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Filmul</w:t>
            </w:r>
          </w:p>
        </w:tc>
        <w:tc>
          <w:tcPr>
            <w:tcW w:w="1418" w:type="dxa"/>
            <w:vAlign w:val="center"/>
          </w:tcPr>
          <w:p w:rsidR="00540D0B" w:rsidRDefault="00DF79D6" w:rsidP="0084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D0B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540D0B" w:rsidTr="00842DEC">
        <w:tc>
          <w:tcPr>
            <w:tcW w:w="1843" w:type="dxa"/>
            <w:vMerge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și noile medii în viața copilului</w:t>
            </w:r>
          </w:p>
        </w:tc>
        <w:tc>
          <w:tcPr>
            <w:tcW w:w="1418" w:type="dxa"/>
            <w:vAlign w:val="center"/>
          </w:tcPr>
          <w:p w:rsidR="00540D0B" w:rsidRDefault="00540D0B" w:rsidP="0084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ore</w:t>
            </w:r>
          </w:p>
        </w:tc>
      </w:tr>
      <w:tr w:rsidR="00540D0B" w:rsidTr="00842DEC">
        <w:tc>
          <w:tcPr>
            <w:tcW w:w="1843" w:type="dxa"/>
            <w:vMerge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Sănătatea micului consumator de produse media</w:t>
            </w:r>
          </w:p>
        </w:tc>
        <w:tc>
          <w:tcPr>
            <w:tcW w:w="1418" w:type="dxa"/>
            <w:vAlign w:val="center"/>
          </w:tcPr>
          <w:p w:rsidR="00540D0B" w:rsidRDefault="00DF79D6" w:rsidP="0084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D0B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540D0B" w:rsidTr="006F43E1">
        <w:tc>
          <w:tcPr>
            <w:tcW w:w="1843" w:type="dxa"/>
          </w:tcPr>
          <w:p w:rsidR="00540D0B" w:rsidRDefault="00540D0B" w:rsidP="00A6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0D0B" w:rsidRPr="00842DEC" w:rsidRDefault="00540D0B" w:rsidP="00842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E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540D0B" w:rsidRPr="00842DEC" w:rsidRDefault="00FF083D" w:rsidP="00842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40D0B" w:rsidRPr="0084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ore</w:t>
            </w:r>
          </w:p>
        </w:tc>
      </w:tr>
    </w:tbl>
    <w:p w:rsidR="00540D0B" w:rsidRPr="00540D0B" w:rsidRDefault="00540D0B" w:rsidP="00A64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A33" w:rsidRPr="00FB2581" w:rsidRDefault="00B5235C" w:rsidP="003263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 w:rsidR="005521F3">
        <w:rPr>
          <w:rFonts w:ascii="Times New Roman" w:hAnsi="Times New Roman"/>
          <w:b/>
          <w:sz w:val="24"/>
          <w:szCs w:val="24"/>
        </w:rPr>
        <w:t xml:space="preserve"> </w:t>
      </w:r>
      <w:r w:rsidR="00B94A33" w:rsidRPr="00B94A33">
        <w:rPr>
          <w:rFonts w:ascii="Times New Roman" w:hAnsi="Times New Roman"/>
          <w:b/>
          <w:sz w:val="24"/>
          <w:szCs w:val="24"/>
        </w:rPr>
        <w:t xml:space="preserve">SUBCOMPETENȚE, CONȚINUTURI, ACTIVITĂȚI DE ÎNVĂȚARE ȘI EVALUARE </w:t>
      </w:r>
      <w:r w:rsidR="00E15ECE">
        <w:rPr>
          <w:rFonts w:ascii="Times New Roman" w:hAnsi="Times New Roman"/>
          <w:b/>
          <w:sz w:val="24"/>
          <w:szCs w:val="24"/>
        </w:rPr>
        <w:t>RECOMANDATE</w:t>
      </w:r>
    </w:p>
    <w:tbl>
      <w:tblPr>
        <w:tblStyle w:val="Tabelgril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2977"/>
        <w:gridCol w:w="3969"/>
      </w:tblGrid>
      <w:tr w:rsidR="00DB5D30" w:rsidRPr="00572172" w:rsidTr="00DB5D30">
        <w:trPr>
          <w:trHeight w:val="644"/>
        </w:trPr>
        <w:tc>
          <w:tcPr>
            <w:tcW w:w="2806" w:type="dxa"/>
          </w:tcPr>
          <w:p w:rsidR="00DB5D30" w:rsidRDefault="00DB5D30" w:rsidP="000E7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633">
              <w:rPr>
                <w:rFonts w:ascii="Times New Roman" w:hAnsi="Times New Roman" w:cs="Times New Roman"/>
                <w:b/>
                <w:sz w:val="24"/>
                <w:szCs w:val="24"/>
              </w:rPr>
              <w:t>Subcompetențe</w:t>
            </w:r>
            <w:proofErr w:type="spellEnd"/>
          </w:p>
          <w:p w:rsidR="00DB5D30" w:rsidRPr="00572172" w:rsidRDefault="00DB5D30" w:rsidP="000E7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B5D30" w:rsidRPr="00572172" w:rsidRDefault="00DB5D30" w:rsidP="000E7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72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3969" w:type="dxa"/>
          </w:tcPr>
          <w:p w:rsidR="00DB5D30" w:rsidRPr="00572172" w:rsidRDefault="00DB5D30" w:rsidP="004B59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Activități de învățare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și evaluare</w:t>
            </w:r>
            <w:r w:rsidRPr="003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(recomandate)</w:t>
            </w:r>
          </w:p>
        </w:tc>
      </w:tr>
      <w:tr w:rsidR="00DB5D30" w:rsidRPr="003A1633" w:rsidTr="009F7926">
        <w:trPr>
          <w:trHeight w:val="699"/>
        </w:trPr>
        <w:tc>
          <w:tcPr>
            <w:tcW w:w="2806" w:type="dxa"/>
          </w:tcPr>
          <w:p w:rsidR="00DB5D30" w:rsidRDefault="00DB5D30" w:rsidP="000E7FBF">
            <w:pPr>
              <w:pStyle w:val="Listparagraf"/>
              <w:tabs>
                <w:tab w:val="left" w:pos="810"/>
              </w:tabs>
              <w:spacing w:after="0"/>
              <w:ind w:left="8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D30" w:rsidRDefault="00DB5D30" w:rsidP="005D218F">
            <w:pPr>
              <w:tabs>
                <w:tab w:val="left" w:pos="8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D30" w:rsidRPr="005D218F" w:rsidRDefault="00DB5D30" w:rsidP="005D218F">
            <w:pPr>
              <w:tabs>
                <w:tab w:val="left" w:pos="8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1.1.Utilizarea corectă a termenilor corelați conceptului</w:t>
            </w:r>
            <w:r w:rsidR="009C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„mass-</w:t>
            </w:r>
            <w:proofErr w:type="spellStart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media”în</w:t>
            </w:r>
            <w:proofErr w:type="spellEnd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discuțiile cotidiene și în reproducerea unor informații.</w:t>
            </w:r>
          </w:p>
          <w:p w:rsidR="00DB5D30" w:rsidRPr="003A1633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1.2.Manifestarea interesulu</w:t>
            </w:r>
            <w:r w:rsidR="00B37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pentru sursele de informare </w:t>
            </w:r>
            <w:r w:rsidR="00B379E4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și deducerea </w:t>
            </w: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aspectul</w:t>
            </w:r>
            <w:r w:rsidR="00B379E4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pozitiv și educativ al acestora.</w:t>
            </w:r>
          </w:p>
          <w:p w:rsidR="00DB5D30" w:rsidRPr="003A1633" w:rsidRDefault="00DB5D30" w:rsidP="00B94A33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1.3.Cunoaşterea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formelor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media după indicii propuși:</w:t>
            </w:r>
            <w:r w:rsidR="00C53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media scrisă,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online,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audiovizuală.</w:t>
            </w:r>
          </w:p>
        </w:tc>
        <w:tc>
          <w:tcPr>
            <w:tcW w:w="2977" w:type="dxa"/>
          </w:tcPr>
          <w:p w:rsidR="00DB5D30" w:rsidRPr="003A1633" w:rsidRDefault="00DB5D30" w:rsidP="0098534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I. Inițiere în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mass-</w:t>
            </w:r>
            <w:r w:rsidRPr="003A1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media</w:t>
            </w:r>
          </w:p>
          <w:p w:rsidR="00DB5D30" w:rsidRDefault="00DB5D30" w:rsidP="0098534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320F9" w:rsidRDefault="003320F9" w:rsidP="0098534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A45D0" w:rsidRPr="003A1633" w:rsidRDefault="001A45D0" w:rsidP="0098534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 este mass-media? Mass-media în viața noastră.</w:t>
            </w:r>
          </w:p>
          <w:p w:rsidR="00DB5D30" w:rsidRDefault="00DB5D30">
            <w:pPr>
              <w:pStyle w:val="Listparagraf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Mijloacele de comunicare în masă.</w:t>
            </w:r>
          </w:p>
          <w:p w:rsidR="00C702D9" w:rsidRPr="00D967A5" w:rsidRDefault="00DB5D30" w:rsidP="00D967A5">
            <w:pPr>
              <w:pStyle w:val="Listparagraf"/>
              <w:numPr>
                <w:ilvl w:val="1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1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Istoria și evoluția mass-media.</w:t>
            </w:r>
          </w:p>
          <w:p w:rsidR="00DB5D30" w:rsidRPr="00DF79D6" w:rsidRDefault="00DF79D6" w:rsidP="00D967A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DB5D30" w:rsidRPr="00DF7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Funcțiile mediilor.</w:t>
            </w:r>
          </w:p>
          <w:p w:rsidR="00DB5D30" w:rsidRPr="00DB5D30" w:rsidRDefault="00DB5D30" w:rsidP="0084410E">
            <w:pPr>
              <w:pStyle w:val="Listparagraf"/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D30" w:rsidRPr="003A1633" w:rsidRDefault="00DB5D30" w:rsidP="00BD755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B5D30" w:rsidRDefault="00DB5D30" w:rsidP="00BD755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BD755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Exerciți de:</w:t>
            </w:r>
          </w:p>
          <w:p w:rsidR="00DB5D30" w:rsidRDefault="00DB5D30" w:rsidP="005D21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studiere a termenilor</w:t>
            </w:r>
            <w:r w:rsidR="009C7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cheie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domeniul mass-media;</w:t>
            </w:r>
          </w:p>
          <w:p w:rsidR="00DB5D30" w:rsidRDefault="00DB5D30" w:rsidP="005D21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descriere a mijloacelor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</w:t>
            </w:r>
            <w:r w:rsidR="00A90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comunicare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masă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cunoscute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B5D30" w:rsidRDefault="00DB5D30" w:rsidP="005D21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relatare prin exemple proprii a  informațiilor preluate din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mediile naționale și internaționale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B5D30" w:rsidRDefault="00DB5D30" w:rsidP="005D21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enumerare a surselor de informare accesate;</w:t>
            </w:r>
          </w:p>
          <w:p w:rsidR="00DB5D30" w:rsidRDefault="00DB5D30" w:rsidP="005D21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argumentare a necesității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ilor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viața de zi cu zi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3A7A" w:rsidRDefault="00DB5D30" w:rsidP="004B59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Activități de evaluare: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1FCD" w:rsidRDefault="00DB5D30" w:rsidP="004B59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 de grup:</w:t>
            </w:r>
            <w:r w:rsidR="00ED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Publicația electronică pentru copii</w:t>
            </w:r>
            <w:r w:rsidR="00077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5D30" w:rsidRPr="00763FAE" w:rsidRDefault="00ED21FA" w:rsidP="005D21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sz w:val="24"/>
                <w:szCs w:val="24"/>
              </w:rPr>
              <w:t>Proiect în perechi</w:t>
            </w:r>
            <w:r w:rsidR="00253285" w:rsidRPr="00763F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3FAE">
              <w:rPr>
                <w:rFonts w:ascii="Times New Roman" w:hAnsi="Times New Roman" w:cs="Times New Roman"/>
                <w:sz w:val="24"/>
                <w:szCs w:val="24"/>
              </w:rPr>
              <w:t xml:space="preserve">Istoria și evoluția </w:t>
            </w:r>
            <w:r w:rsidRPr="00763FAE">
              <w:rPr>
                <w:rFonts w:ascii="Times New Roman" w:hAnsi="Times New Roman" w:cs="Times New Roman"/>
                <w:bCs/>
                <w:sz w:val="24"/>
                <w:szCs w:val="24"/>
              </w:rPr>
              <w:t>unui mijloc de comunicare în masă preferat</w:t>
            </w:r>
            <w:r w:rsidR="009F7926" w:rsidRPr="007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A7A" w:rsidRPr="009F7926" w:rsidRDefault="008E3A7A" w:rsidP="00DF79D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sz w:val="24"/>
                <w:szCs w:val="24"/>
              </w:rPr>
              <w:t>Portofoliul</w:t>
            </w:r>
            <w:r w:rsidR="0084410E" w:rsidRPr="00763FAE">
              <w:rPr>
                <w:rFonts w:ascii="Times New Roman" w:hAnsi="Times New Roman" w:cs="Times New Roman"/>
                <w:sz w:val="24"/>
                <w:szCs w:val="24"/>
              </w:rPr>
              <w:t xml:space="preserve"> elevului</w:t>
            </w:r>
            <w:r w:rsidR="00DF79D6" w:rsidRPr="00763FAE">
              <w:rPr>
                <w:rFonts w:ascii="Times New Roman" w:hAnsi="Times New Roman" w:cs="Times New Roman"/>
                <w:sz w:val="24"/>
                <w:szCs w:val="24"/>
              </w:rPr>
              <w:t>/elevei.</w:t>
            </w:r>
          </w:p>
        </w:tc>
      </w:tr>
      <w:tr w:rsidR="00DB5D30" w:rsidRPr="003A1633" w:rsidTr="00DB5D30">
        <w:trPr>
          <w:trHeight w:val="558"/>
        </w:trPr>
        <w:tc>
          <w:tcPr>
            <w:tcW w:w="2806" w:type="dxa"/>
          </w:tcPr>
          <w:p w:rsidR="00DB5D30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Pr="00763FAE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D613C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Identificarea</w:t>
            </w: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unui mesaj scris în </w:t>
            </w:r>
            <w:proofErr w:type="spellStart"/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</w:t>
            </w:r>
            <w:r w:rsidR="00FD613C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ncţie</w:t>
            </w:r>
            <w:proofErr w:type="spellEnd"/>
            <w:r w:rsidR="00FD613C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mijloacele</w:t>
            </w: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transpunere a acestuia.</w:t>
            </w:r>
          </w:p>
          <w:p w:rsidR="00DB5D30" w:rsidRPr="003A1633" w:rsidRDefault="00DB5D30" w:rsidP="00606374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  <w:r w:rsidR="00FD613C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Compararea avantajelor și dezavantajelor e-</w:t>
            </w:r>
            <w:proofErr w:type="spellStart"/>
            <w:r w:rsidR="00FD613C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</w:t>
            </w:r>
            <w:proofErr w:type="spellEnd"/>
            <w:r w:rsidR="00FD613C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-ului cu cele ale cărții tradiționale.</w:t>
            </w:r>
          </w:p>
          <w:p w:rsidR="00DB5D30" w:rsidRPr="003A1633" w:rsidRDefault="00DB5D30" w:rsidP="003A1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2.3.Transpunerea unor situații reale sau preluate din media în produse și creații proprii (interviu, articol).</w:t>
            </w:r>
          </w:p>
          <w:p w:rsidR="00DB5D30" w:rsidRPr="003A1633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2.4.Aplicarea algoritmului de elaborare/prezentare a unor produse media scrise și online.</w:t>
            </w:r>
          </w:p>
        </w:tc>
        <w:tc>
          <w:tcPr>
            <w:tcW w:w="2977" w:type="dxa"/>
          </w:tcPr>
          <w:p w:rsidR="00DB5D30" w:rsidRPr="003A1633" w:rsidRDefault="00DB5D30" w:rsidP="0063079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II. Presa scrisă și presa online</w:t>
            </w:r>
          </w:p>
          <w:p w:rsidR="00DB5D30" w:rsidRDefault="00DB5D30" w:rsidP="0063079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320F9" w:rsidRPr="003A1633" w:rsidRDefault="003320F9" w:rsidP="0063079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Ziarul pentru copii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sursă de informare.</w:t>
            </w: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Articolul de ziar.</w:t>
            </w: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Revista pentru copii - sursă de documentare.</w:t>
            </w: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Algoritmul de prezentare a unei reviste.</w:t>
            </w: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cartea tradițională.</w:t>
            </w:r>
          </w:p>
          <w:p w:rsidR="00DB5D30" w:rsidRPr="003A1633" w:rsidRDefault="00B8508E" w:rsidP="00474CE6">
            <w:pPr>
              <w:pStyle w:val="Listparagraf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Citesc, reflectez - </w:t>
            </w:r>
            <w:r w:rsidR="00DB5D30"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 un cetățean mă formez!</w:t>
            </w:r>
          </w:p>
        </w:tc>
        <w:tc>
          <w:tcPr>
            <w:tcW w:w="3969" w:type="dxa"/>
          </w:tcPr>
          <w:p w:rsidR="00DB5D30" w:rsidRDefault="00DB5D30" w:rsidP="00BD755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B5D30" w:rsidRDefault="00DB5D30" w:rsidP="005D218F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B5D30" w:rsidRDefault="00DB5D30" w:rsidP="005D218F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Exerciții de:</w:t>
            </w:r>
          </w:p>
          <w:p w:rsidR="00DB5D30" w:rsidRDefault="000772DB" w:rsidP="005D21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analiză a</w:t>
            </w:r>
            <w:r w:rsidR="00DB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elementelor componente ale unui ziar;</w:t>
            </w:r>
          </w:p>
          <w:p w:rsidR="00DB5D30" w:rsidRPr="003A1633" w:rsidRDefault="00DB5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comentare</w:t>
            </w:r>
            <w:r w:rsidR="00077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mesajelor vizuale, scrise;</w:t>
            </w:r>
          </w:p>
          <w:p w:rsidR="00DB5D30" w:rsidRPr="003A1633" w:rsidRDefault="00DB5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accesare și selectare</w:t>
            </w:r>
            <w:r w:rsidR="00557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557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revistelor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textelor on-line;</w:t>
            </w:r>
          </w:p>
          <w:p w:rsidR="00DB5D30" w:rsidRDefault="00DB5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argumentare</w:t>
            </w:r>
            <w:r w:rsidR="00077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rolului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lecturii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ziarelor și revistelor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772DB" w:rsidRPr="003A1633" w:rsidRDefault="000772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elaborare a unui articol de ziar;</w:t>
            </w:r>
          </w:p>
          <w:p w:rsidR="00DB5D30" w:rsidRDefault="00DB5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utilizare </w:t>
            </w:r>
            <w:r w:rsidR="009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 propriul sistem lexical</w:t>
            </w:r>
            <w:r w:rsidR="00911969"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informațiilor și ideilor prel</w:t>
            </w:r>
            <w:r w:rsidR="00557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uate.</w:t>
            </w:r>
          </w:p>
          <w:p w:rsidR="00DB5D30" w:rsidRDefault="00DB5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Activități de evaluare:</w:t>
            </w:r>
          </w:p>
          <w:p w:rsidR="00DB5D30" w:rsidRPr="00763FAE" w:rsidRDefault="00DB5D30" w:rsidP="004B59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Sondajul de opinie.</w:t>
            </w:r>
          </w:p>
          <w:p w:rsidR="000772DB" w:rsidRPr="00763FAE" w:rsidRDefault="000772DB" w:rsidP="000772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 individual: Conceptul unei reviste.</w:t>
            </w:r>
          </w:p>
          <w:p w:rsidR="000772DB" w:rsidRPr="00763FAE" w:rsidRDefault="000772DB" w:rsidP="004B59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Chestionarul.</w:t>
            </w:r>
          </w:p>
          <w:p w:rsidR="000E72CD" w:rsidRPr="00E4750E" w:rsidRDefault="000E72CD" w:rsidP="004B59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Fișa de lectură.</w:t>
            </w:r>
          </w:p>
          <w:p w:rsidR="00DB5D30" w:rsidRDefault="00DB5D30" w:rsidP="004B599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D30" w:rsidRPr="003A1633" w:rsidTr="00A04B1E">
        <w:trPr>
          <w:trHeight w:val="70"/>
        </w:trPr>
        <w:tc>
          <w:tcPr>
            <w:tcW w:w="2806" w:type="dxa"/>
          </w:tcPr>
          <w:p w:rsidR="00DB5D30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3.1.Analiza și interpretarea critică a unor produse media audiovizuale.</w:t>
            </w:r>
          </w:p>
          <w:p w:rsidR="00DB5D30" w:rsidRPr="003A1633" w:rsidRDefault="00DB5D30" w:rsidP="000E7FBF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D613C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Sintetizarea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valorilor culturale, </w:t>
            </w:r>
            <w:proofErr w:type="spellStart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universale pe baza produselor media: (emisiunilor televizate, radiofonice).</w:t>
            </w:r>
          </w:p>
          <w:p w:rsidR="00DB5D30" w:rsidRPr="003A1633" w:rsidRDefault="00DB5D30" w:rsidP="00630792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3.3.Utilizarea eficientă a fluxului de informații audiovizuale în diferite </w:t>
            </w:r>
            <w:proofErr w:type="spellStart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situaţii</w:t>
            </w:r>
            <w:proofErr w:type="spellEnd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reale sau modelate/ de simulare a unor contexte.</w:t>
            </w:r>
          </w:p>
          <w:p w:rsidR="00DB5D30" w:rsidRPr="003A1633" w:rsidRDefault="00DB5D30" w:rsidP="00630792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3.4.Realizarea unor produse audiovizuale pentru copii.</w:t>
            </w:r>
          </w:p>
        </w:tc>
        <w:tc>
          <w:tcPr>
            <w:tcW w:w="2977" w:type="dxa"/>
          </w:tcPr>
          <w:p w:rsidR="00DB5D30" w:rsidRPr="003A1633" w:rsidRDefault="00DB5D30" w:rsidP="00B43DC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III. Audiovizualul</w:t>
            </w:r>
          </w:p>
          <w:p w:rsidR="00DB5D30" w:rsidRPr="003A1633" w:rsidRDefault="00DB5D30" w:rsidP="00B43DC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474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Radioul. Emisiunea radiofonică.</w:t>
            </w:r>
          </w:p>
          <w:p w:rsidR="00DB5D30" w:rsidRPr="003A1633" w:rsidRDefault="00DB5D30" w:rsidP="00474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Arta comunicării în spațiul audio: dedicațiile muzicale și interviul.</w:t>
            </w:r>
          </w:p>
          <w:p w:rsidR="00DB5D30" w:rsidRPr="003A1633" w:rsidRDefault="00DB5D30" w:rsidP="00474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Televizorul, </w:t>
            </w:r>
            <w:r w:rsidR="00DF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stăpân al timpului liber</w:t>
            </w:r>
            <w:r w:rsidR="00DF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și sursă de informare.</w:t>
            </w:r>
          </w:p>
          <w:p w:rsidR="00DB5D30" w:rsidRPr="003A1633" w:rsidRDefault="00DB5D30" w:rsidP="00474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Emisiunile cognitive și cele de divertisment.</w:t>
            </w:r>
          </w:p>
          <w:p w:rsidR="00DB5D30" w:rsidRPr="003A1633" w:rsidRDefault="00DB5D30" w:rsidP="00474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Emisiunea TV preferată a mea și a familie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5D30" w:rsidRPr="003A1633" w:rsidRDefault="00DB5D30" w:rsidP="00474CE6">
            <w:pPr>
              <w:rPr>
                <w:color w:val="000000" w:themeColor="text1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84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Evaluare sumativă:</w:t>
            </w:r>
            <w:r w:rsidR="00F4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Simularea reali</w:t>
            </w:r>
            <w:r w:rsidR="00F2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zării unei </w:t>
            </w:r>
            <w:r w:rsidR="00F21B64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emisiuni </w:t>
            </w: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televizate.</w:t>
            </w:r>
          </w:p>
        </w:tc>
        <w:tc>
          <w:tcPr>
            <w:tcW w:w="3969" w:type="dxa"/>
          </w:tcPr>
          <w:p w:rsidR="00DB5D30" w:rsidRDefault="00DB5D30" w:rsidP="000E7F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B5D30" w:rsidRDefault="00DB5D30" w:rsidP="000E7F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Exerciții</w:t>
            </w:r>
            <w:r w:rsidRPr="003A16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de:</w:t>
            </w:r>
          </w:p>
          <w:p w:rsidR="00557C6D" w:rsidRPr="00557C6D" w:rsidRDefault="00557C6D" w:rsidP="00557C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selectare a postului radio, tv,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produsului mediatic preferat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5D30" w:rsidRDefault="00DB5D30" w:rsidP="000E7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audiere și argumentare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unor produse radiofonice;</w:t>
            </w:r>
          </w:p>
          <w:p w:rsidR="00557C6D" w:rsidRDefault="00557C6D" w:rsidP="000E7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analiză a diferitor produse media (dedicații și interviuri);</w:t>
            </w:r>
          </w:p>
          <w:p w:rsidR="00557C6D" w:rsidRPr="00763FAE" w:rsidRDefault="00557C6D" w:rsidP="000E7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diferențiere a emisiunilor pentru copii (cognitive și de divertisment)</w:t>
            </w:r>
            <w:r w:rsidR="009F7926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C190B" w:rsidRPr="009F7926" w:rsidRDefault="009F7926" w:rsidP="000E7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proiectare a unei emisiuni radiofonice/televizate.</w:t>
            </w:r>
          </w:p>
          <w:p w:rsidR="00DB5D30" w:rsidRPr="003A1633" w:rsidRDefault="00DB5D30" w:rsidP="000E7F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Activități de evaluare:</w:t>
            </w:r>
          </w:p>
          <w:p w:rsidR="00DB5D30" w:rsidRPr="00763FAE" w:rsidRDefault="00DB5D30" w:rsidP="004B5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Fișa de autoevaluare</w:t>
            </w:r>
            <w:r w:rsidR="00F21B64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tema: Emisiunea radiofonică</w:t>
            </w: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1B64" w:rsidRPr="00763FAE" w:rsidRDefault="00F21B64" w:rsidP="00F21B6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Proiect de grup: </w:t>
            </w:r>
            <w:r w:rsidR="00B07561"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Simularea realizării unei emisiuni TV pentru copii.</w:t>
            </w:r>
          </w:p>
          <w:p w:rsidR="000D5FB7" w:rsidRPr="00763FAE" w:rsidRDefault="000D5FB7" w:rsidP="00F21B6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Chestionarul.</w:t>
            </w:r>
          </w:p>
          <w:p w:rsidR="00DB5D30" w:rsidRDefault="000D5FB7" w:rsidP="00A04B1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Fișa de autoevaluare.</w:t>
            </w:r>
          </w:p>
        </w:tc>
      </w:tr>
      <w:tr w:rsidR="00DB5D30" w:rsidRPr="003A1633" w:rsidTr="00DB5D30">
        <w:trPr>
          <w:trHeight w:val="4397"/>
        </w:trPr>
        <w:tc>
          <w:tcPr>
            <w:tcW w:w="2806" w:type="dxa"/>
          </w:tcPr>
          <w:p w:rsidR="00DB5D30" w:rsidRDefault="00DB5D30" w:rsidP="00634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634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634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4.1.Identificarea secvențelor educative și creative în produsele cinematografice.</w:t>
            </w:r>
          </w:p>
          <w:p w:rsidR="00DB5D30" w:rsidRPr="003A1633" w:rsidRDefault="00DB5D30" w:rsidP="00634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Selectarea și</w:t>
            </w:r>
          </w:p>
          <w:p w:rsidR="00DB5D30" w:rsidRPr="003A1633" w:rsidRDefault="00DB5D30" w:rsidP="008E00E9">
            <w:pPr>
              <w:tabs>
                <w:tab w:val="left" w:pos="8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analiza unor filme relevante pentru dezvoltarea personală.</w:t>
            </w:r>
          </w:p>
          <w:p w:rsidR="00DB5D30" w:rsidRPr="003A1633" w:rsidRDefault="00DB5D30" w:rsidP="008E00E9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Exprimarea opiniilor </w:t>
            </w:r>
            <w:proofErr w:type="spellStart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atitudinilor proprii </w:t>
            </w:r>
            <w:proofErr w:type="spellStart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faţă</w:t>
            </w:r>
            <w:proofErr w:type="spellEnd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conținuturile vizionate și receptate, precum și a modelelor de eroi.</w:t>
            </w:r>
          </w:p>
        </w:tc>
        <w:tc>
          <w:tcPr>
            <w:tcW w:w="2977" w:type="dxa"/>
          </w:tcPr>
          <w:p w:rsidR="00DB5D30" w:rsidRPr="003A1633" w:rsidRDefault="00DB5D30" w:rsidP="00B43DC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IV. Filmul</w:t>
            </w:r>
          </w:p>
          <w:p w:rsidR="00DB5D30" w:rsidRPr="003A1633" w:rsidRDefault="00DB5D30" w:rsidP="00B43DC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Filmul – spectacol de lumină și culoare. Din istoria filmului.</w:t>
            </w: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Filmul de animație.</w:t>
            </w: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Filmul documentar și filmul artistic.</w:t>
            </w:r>
          </w:p>
          <w:p w:rsidR="00DB5D30" w:rsidRPr="003A1633" w:rsidRDefault="00DB5D30" w:rsidP="00474CE6">
            <w:pPr>
              <w:pStyle w:val="Listparagraf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Mesajul educativ al filmului.</w:t>
            </w:r>
          </w:p>
          <w:p w:rsidR="00DB5D30" w:rsidRPr="00DB5D30" w:rsidRDefault="00DB5D30" w:rsidP="00DB5D30">
            <w:pPr>
              <w:pStyle w:val="Listparagraf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Prezentarea filmului preferat.</w:t>
            </w:r>
          </w:p>
        </w:tc>
        <w:tc>
          <w:tcPr>
            <w:tcW w:w="3969" w:type="dxa"/>
          </w:tcPr>
          <w:p w:rsidR="00DB5D30" w:rsidRDefault="00DB5D30" w:rsidP="003A16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3A16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3A16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Exerciții de</w:t>
            </w:r>
            <w:r w:rsidRPr="003A16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DB5D30" w:rsidRPr="003A1633" w:rsidRDefault="00DB5D30" w:rsidP="00B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explicare a noțiunil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din domeniul cinematografiei;</w:t>
            </w:r>
          </w:p>
          <w:p w:rsidR="00DB5D30" w:rsidRPr="003A1633" w:rsidRDefault="00DB5D30" w:rsidP="00E30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precizare a destinaț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iei filmelor în viața cotidiană;</w:t>
            </w:r>
          </w:p>
          <w:p w:rsidR="00DB5D30" w:rsidRPr="003A1633" w:rsidRDefault="00DB5D30" w:rsidP="00EC0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recunoaștere a mesajelor tran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smise prin intermediul filmului;</w:t>
            </w:r>
          </w:p>
          <w:p w:rsidR="00DB5D30" w:rsidRDefault="00DB5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identificare a modelelor de eroi </w:t>
            </w:r>
            <w:r w:rsidR="009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în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personaje</w:t>
            </w:r>
            <w:r w:rsidR="009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filmele pentru copii.</w:t>
            </w:r>
          </w:p>
          <w:p w:rsidR="00DB5D30" w:rsidRDefault="00DB5D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Activități de evaluare:</w:t>
            </w:r>
          </w:p>
          <w:p w:rsidR="00DB5D30" w:rsidRPr="005D218F" w:rsidRDefault="00DB5D30" w:rsidP="004B599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 de grup: Benzi desenate care ilustrează momente din istoria filmului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190B" w:rsidRPr="003A1633" w:rsidRDefault="00DB5D30" w:rsidP="00F47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Fișa de autoevaluare</w:t>
            </w:r>
            <w:r w:rsidR="00F4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5D30" w:rsidRPr="003A1633" w:rsidTr="00DB5D30">
        <w:trPr>
          <w:trHeight w:val="70"/>
        </w:trPr>
        <w:tc>
          <w:tcPr>
            <w:tcW w:w="2806" w:type="dxa"/>
          </w:tcPr>
          <w:p w:rsidR="00DB5D30" w:rsidRDefault="00DB5D30" w:rsidP="0063492B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Default="00DB5D30" w:rsidP="0063492B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63492B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63492B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5.1.Completarea </w:t>
            </w:r>
            <w:proofErr w:type="spellStart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cunoştinţelor</w:t>
            </w:r>
            <w:proofErr w:type="spellEnd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anterioare despre sursele </w:t>
            </w:r>
            <w:proofErr w:type="spellStart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informaţionale</w:t>
            </w:r>
            <w:proofErr w:type="spellEnd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apreciind aspectul/ impactul formativ, pozitiv al acestora, dar și cel negativ.</w:t>
            </w:r>
          </w:p>
          <w:p w:rsidR="00DB5D30" w:rsidRPr="003A1633" w:rsidRDefault="00DB5D30" w:rsidP="007C296C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 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Aplicarea tehnicilor de selectare a unor conținuturi media pentru documentare și  relaționare constructivă cu semenii.</w:t>
            </w:r>
          </w:p>
          <w:p w:rsidR="00DB5D30" w:rsidRPr="003A1633" w:rsidRDefault="00DB5D30" w:rsidP="0063492B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5D30" w:rsidRPr="003A1633" w:rsidRDefault="00DB5D30" w:rsidP="00474CE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V. Multimedia și noile medii în viața copilului</w:t>
            </w:r>
          </w:p>
          <w:p w:rsidR="00DB5D30" w:rsidRPr="003A1633" w:rsidRDefault="00DB5D30" w:rsidP="00474CE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B5D30" w:rsidRPr="00F01CE2" w:rsidRDefault="00DB5D30" w:rsidP="00474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Calculatorul – un mijloc modern de învățare. Utilizarea rațională a calculatorului.</w:t>
            </w:r>
          </w:p>
          <w:p w:rsidR="00DB5D30" w:rsidRPr="003A1633" w:rsidRDefault="00DB5D30" w:rsidP="00474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Noile medii și site-urile pentru copii.</w:t>
            </w:r>
          </w:p>
          <w:p w:rsidR="00DB5D30" w:rsidRPr="003A1633" w:rsidRDefault="00DB5D30" w:rsidP="00474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763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Rețele</w:t>
            </w:r>
            <w:r w:rsidR="00DF79D6" w:rsidRPr="00763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 social</w:t>
            </w:r>
            <w:r w:rsidRPr="00763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e.</w:t>
            </w:r>
          </w:p>
          <w:p w:rsidR="00DB5D30" w:rsidRPr="003A1633" w:rsidRDefault="00DB5D30" w:rsidP="00474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060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Poșta personală și cea a clasei. </w:t>
            </w:r>
            <w:proofErr w:type="spellStart"/>
            <w:r w:rsidRPr="00060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Neticheta</w:t>
            </w:r>
            <w:proofErr w:type="spellEnd"/>
            <w:r w:rsidRPr="00060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B5D30" w:rsidRPr="003A1633" w:rsidRDefault="00DB5D30" w:rsidP="00474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Jocurile virtuale – între divertisment și dependență.</w:t>
            </w:r>
          </w:p>
          <w:p w:rsidR="00DB5D30" w:rsidRDefault="00DB5D30" w:rsidP="00474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Siguranța online.</w:t>
            </w:r>
          </w:p>
          <w:p w:rsidR="00DB5D30" w:rsidRPr="003A1633" w:rsidRDefault="00DB5D30" w:rsidP="00474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D30" w:rsidRDefault="00DB5D30" w:rsidP="003A16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B5D30" w:rsidRDefault="00DB5D30" w:rsidP="003A16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3A163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3A16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Exerciții de</w:t>
            </w:r>
            <w:r w:rsidRPr="003A16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DB5D30" w:rsidRPr="00326357" w:rsidRDefault="00DB5D30" w:rsidP="005C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26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identificare</w:t>
            </w:r>
            <w:r w:rsidR="00974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6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oportunităților de învățare prin mijlocirea calculatorului;</w:t>
            </w:r>
          </w:p>
          <w:p w:rsidR="00DB5D30" w:rsidRPr="003A1633" w:rsidRDefault="00DB5D30" w:rsidP="005C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elaborare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poștei personale și a clasei;</w:t>
            </w:r>
          </w:p>
          <w:p w:rsidR="00DB5D30" w:rsidRPr="003A1633" w:rsidRDefault="00DB5D30" w:rsidP="005C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memorare a tehnicilor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securitate în mediul virtual;</w:t>
            </w:r>
          </w:p>
          <w:p w:rsidR="00DB5D30" w:rsidRDefault="00DB5D30" w:rsidP="005C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identificare a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conținuturilor media cu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negativ asupra sănătății;</w:t>
            </w:r>
          </w:p>
          <w:p w:rsidR="00DB5D30" w:rsidRDefault="00DB5D30" w:rsidP="00326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elaborare a regulilor pentru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netichet</w:t>
            </w:r>
            <w:r w:rsidR="009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clasei.</w:t>
            </w:r>
          </w:p>
          <w:p w:rsidR="00DB5D30" w:rsidRPr="005D218F" w:rsidRDefault="00DB5D30" w:rsidP="00DB5D3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Activități de evaluare:</w:t>
            </w:r>
            <w:r w:rsidRPr="005D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Proiect de grup:</w:t>
            </w:r>
          </w:p>
          <w:p w:rsidR="00DB5D30" w:rsidRPr="005D218F" w:rsidRDefault="00DB5D30" w:rsidP="00DB5D3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Codul de reguli pentru utilizarea noilor medii.</w:t>
            </w:r>
          </w:p>
          <w:p w:rsidR="00DB5D30" w:rsidRDefault="00DB5D30" w:rsidP="00DB5D3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Fișa de autoevaluare</w:t>
            </w:r>
            <w:r w:rsidR="00F4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5D30" w:rsidRPr="003A1633" w:rsidTr="005C7845">
        <w:trPr>
          <w:trHeight w:val="558"/>
        </w:trPr>
        <w:tc>
          <w:tcPr>
            <w:tcW w:w="2806" w:type="dxa"/>
          </w:tcPr>
          <w:p w:rsidR="00DB5D30" w:rsidRDefault="00DB5D30" w:rsidP="00630792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Default="00DB5D30" w:rsidP="00630792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Default="00DB5D30" w:rsidP="00630792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Pr="003A1633" w:rsidRDefault="00DB5D30" w:rsidP="00630792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4.1.Cunoaşterea regulilor de explorare </w:t>
            </w:r>
            <w:proofErr w:type="spellStart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raţională</w:t>
            </w:r>
            <w:proofErr w:type="spellEnd"/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responsabilă a medi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ilor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 activitate de recreare și informare.</w:t>
            </w:r>
          </w:p>
          <w:p w:rsidR="00DB5D30" w:rsidRPr="003A1633" w:rsidRDefault="00DB5D30" w:rsidP="00DF5696">
            <w:pPr>
              <w:tabs>
                <w:tab w:val="left" w:pos="8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4.2.Identificarea mesajelor, produselor care in</w:t>
            </w:r>
            <w:r w:rsidR="0065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stigă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ură, dezbinare, violență sau și manipulează.</w:t>
            </w:r>
          </w:p>
          <w:p w:rsidR="00DB5D30" w:rsidRPr="003A1633" w:rsidRDefault="00DB5D30" w:rsidP="00326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4.3.Conștientizarea impactului pozitiv/negativ al explorării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ediilor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asupra sănătății.</w:t>
            </w:r>
          </w:p>
        </w:tc>
        <w:tc>
          <w:tcPr>
            <w:tcW w:w="2977" w:type="dxa"/>
          </w:tcPr>
          <w:p w:rsidR="00DB5D30" w:rsidRDefault="00DB5D30" w:rsidP="00616BB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VI. Sănătatea micului consumator de produse media</w:t>
            </w:r>
          </w:p>
          <w:p w:rsidR="00DB5D30" w:rsidRPr="003A1633" w:rsidRDefault="00DB5D30" w:rsidP="00616BB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B5D30" w:rsidRDefault="00DB5D30" w:rsidP="00416C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Daunele utilizării excesive a mijloacelor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 comunicare în masă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B5D30" w:rsidRPr="003A1633" w:rsidRDefault="00DB5D30" w:rsidP="00416C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Regimul zilei și consumul mediatic. </w:t>
            </w:r>
          </w:p>
          <w:p w:rsidR="00DB5D30" w:rsidRDefault="00DB5D30" w:rsidP="003263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054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Manipularea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63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prin media.</w:t>
            </w:r>
          </w:p>
          <w:p w:rsidR="00505476" w:rsidRDefault="00505476" w:rsidP="003263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Capcanele lumii virtuale și consecințele nefaste asupra sănătății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fizice și 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emoționale 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micului consumator</w:t>
            </w:r>
            <w:r w:rsidRPr="003A1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47689" w:rsidRPr="00326357" w:rsidRDefault="00F47689" w:rsidP="003263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763F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Evaluare sumativă: Portofoliul elevului/elevei.</w:t>
            </w:r>
          </w:p>
        </w:tc>
        <w:tc>
          <w:tcPr>
            <w:tcW w:w="3969" w:type="dxa"/>
          </w:tcPr>
          <w:p w:rsidR="00DB5D30" w:rsidRDefault="00DB5D30" w:rsidP="005C5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D30" w:rsidRDefault="00DB5D30" w:rsidP="005C502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C7845" w:rsidRDefault="005C7845" w:rsidP="005C502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B5D30" w:rsidRPr="00DB5D30" w:rsidRDefault="00DB5D30" w:rsidP="005C502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56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Exerciții de</w:t>
            </w:r>
            <w:r w:rsidRPr="00DF569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DB5D30" w:rsidRPr="003A1633" w:rsidRDefault="00DB5D30" w:rsidP="0018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memorare a regulilor de protecți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a sănătății fizice și mentale în timpul utilizării media;</w:t>
            </w:r>
          </w:p>
          <w:p w:rsidR="00DB5D30" w:rsidRPr="003A1633" w:rsidRDefault="00DB5D30" w:rsidP="0018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control a mesajel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media accesate și utilizate;</w:t>
            </w:r>
          </w:p>
          <w:p w:rsidR="00DB5D30" w:rsidRDefault="00DB5D30" w:rsidP="0018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1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proiectare a activităților de consum mediatic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calitate și pentru sănătate.</w:t>
            </w:r>
          </w:p>
          <w:p w:rsidR="00DB5D30" w:rsidRDefault="00DB5D30" w:rsidP="0018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9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Activități de evaluare:</w:t>
            </w:r>
          </w:p>
          <w:p w:rsidR="008E3A7A" w:rsidRDefault="00DB5D30" w:rsidP="008E3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Proiect individual:</w:t>
            </w:r>
            <w:r w:rsidR="000E7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Regimul meu de consum mediatic</w:t>
            </w:r>
            <w:r w:rsidRPr="005D2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10B26" w:rsidRDefault="00110B26" w:rsidP="008E3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Ancheta: Agenda de consum mediatic</w:t>
            </w:r>
            <w:r w:rsidR="00C3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5D30" w:rsidRDefault="00110B26" w:rsidP="00F47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Evaluare sumativă</w:t>
            </w:r>
            <w:r w:rsidR="00C3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C7845" w:rsidRDefault="005C7845" w:rsidP="00A53180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38EC" w:rsidRPr="003A1633" w:rsidRDefault="00B5235C" w:rsidP="00A5318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VII.</w:t>
      </w:r>
      <w:r w:rsidR="00B14E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57C3E" w:rsidRPr="003A1633">
        <w:rPr>
          <w:rFonts w:ascii="Times New Roman" w:hAnsi="Times New Roman"/>
          <w:b/>
          <w:color w:val="000000" w:themeColor="text1"/>
          <w:sz w:val="24"/>
          <w:szCs w:val="24"/>
        </w:rPr>
        <w:t>SUGESTII METODOLOGICE</w:t>
      </w:r>
    </w:p>
    <w:p w:rsidR="00BF5E72" w:rsidRPr="003A1633" w:rsidRDefault="00557C3E" w:rsidP="005F7CD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1633">
        <w:rPr>
          <w:rFonts w:ascii="Times New Roman" w:hAnsi="Times New Roman"/>
          <w:b/>
          <w:color w:val="000000" w:themeColor="text1"/>
          <w:sz w:val="24"/>
          <w:szCs w:val="24"/>
        </w:rPr>
        <w:t>Proiectarea</w:t>
      </w:r>
      <w:r w:rsidR="00650C50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3A1633">
        <w:rPr>
          <w:rFonts w:ascii="Times New Roman" w:hAnsi="Times New Roman"/>
          <w:b/>
          <w:color w:val="000000" w:themeColor="text1"/>
          <w:sz w:val="24"/>
          <w:szCs w:val="24"/>
        </w:rPr>
        <w:t>predarea-învățarea</w:t>
      </w:r>
    </w:p>
    <w:p w:rsidR="004D334B" w:rsidRPr="003A1633" w:rsidRDefault="00BF5E72" w:rsidP="00F01CE2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Curriculum</w:t>
      </w:r>
      <w:r w:rsidR="00650C50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disciplina opțională </w:t>
      </w:r>
      <w:r w:rsidRPr="003A1633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lang w:val="it-IT"/>
        </w:rPr>
        <w:t xml:space="preserve">Educație pentru media </w:t>
      </w:r>
      <w:r w:rsidRPr="003A1633">
        <w:rPr>
          <w:rFonts w:ascii="Times New Roman" w:eastAsia="Calibri" w:hAnsi="Times New Roman" w:cs="Times New Roman"/>
          <w:iCs/>
          <w:color w:val="000000" w:themeColor="text1"/>
          <w:kern w:val="24"/>
          <w:sz w:val="24"/>
          <w:szCs w:val="24"/>
          <w:lang w:val="it-IT"/>
        </w:rPr>
        <w:t xml:space="preserve">se va realiza prin utilizarea </w:t>
      </w:r>
      <w:r w:rsidR="00173A35" w:rsidRPr="003A1633">
        <w:rPr>
          <w:rFonts w:ascii="Times New Roman" w:hAnsi="Times New Roman"/>
          <w:b/>
          <w:color w:val="000000" w:themeColor="text1"/>
          <w:sz w:val="24"/>
          <w:szCs w:val="24"/>
        </w:rPr>
        <w:t>Auxiliarului didactic pentru învățători și elevi</w:t>
      </w:r>
      <w:r w:rsidR="00173A35" w:rsidRPr="003A1633">
        <w:rPr>
          <w:rFonts w:ascii="Times New Roman" w:hAnsi="Times New Roman"/>
          <w:color w:val="000000" w:themeColor="text1"/>
          <w:sz w:val="24"/>
          <w:szCs w:val="24"/>
        </w:rPr>
        <w:t>, care va fi elaborat și va include</w:t>
      </w:r>
      <w:r w:rsidR="00B14E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Ghidul învățătorului 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și 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Fișe </w:t>
      </w:r>
      <w:r w:rsidR="00B14E47">
        <w:rPr>
          <w:rFonts w:ascii="Times New Roman" w:hAnsi="Times New Roman"/>
          <w:i/>
          <w:color w:val="000000" w:themeColor="text1"/>
          <w:sz w:val="24"/>
          <w:szCs w:val="24"/>
        </w:rPr>
        <w:t>didactice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B14E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7109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Avâ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caracter informativ </w:t>
      </w:r>
      <w:proofErr w:type="spellStart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formativ, disciplina </w:t>
      </w:r>
      <w:r w:rsidR="000938B5" w:rsidRPr="003A1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Educație pentru media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axează pe </w:t>
      </w:r>
      <w:proofErr w:type="spellStart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concrete de </w:t>
      </w:r>
      <w:proofErr w:type="spellStart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învăţare</w:t>
      </w:r>
      <w:proofErr w:type="spellEnd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, cu exemple relevante din spațiu</w:t>
      </w:r>
      <w:r w:rsidR="007C4717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(filme, articole de ziar, reviste,</w:t>
      </w:r>
      <w:r w:rsidR="00B9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interviuri, emisiuni televizate, captări audio și video, reportaje e</w:t>
      </w:r>
      <w:r w:rsidR="0067109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tc.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din  mediul familial, social și cel </w:t>
      </w:r>
      <w:proofErr w:type="spellStart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şcolar</w:t>
      </w:r>
      <w:proofErr w:type="spellEnd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Instrumentarul didactic utilizat va respecta paradigma </w:t>
      </w:r>
      <w:proofErr w:type="spellStart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socio</w:t>
      </w:r>
      <w:proofErr w:type="spellEnd"/>
      <w:r w:rsidR="0067109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constructivistă și interactivă, în măsura în care elevul, subiect al propriei învățări, își construiește individual cunoștințele în interacțiune cu ceilalți. Astfel, curriculum</w:t>
      </w:r>
      <w:r w:rsidR="00BC3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opțional la disciplina </w:t>
      </w:r>
      <w:r w:rsidR="000938B5" w:rsidRPr="003A1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Educație pentru media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propune diversificarea formelor de activitate individuală, în perechi </w:t>
      </w:r>
      <w:proofErr w:type="spellStart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grup. În acest context, situațiile de învățare vor deveni, în egală măsură, sursă a cunoștințelor</w:t>
      </w:r>
      <w:r w:rsidR="00B9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elevul</w:t>
      </w:r>
      <w:r w:rsidR="001320E1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 confrunta propriile cunoștințe și valori cu exigențele situației/contextul propus, și criteriu al cunoașterii</w:t>
      </w:r>
      <w:r w:rsidR="00B963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elevul va discerne asupra pertinenței/relevanței achizi</w:t>
      </w:r>
      <w:r w:rsidR="00A556B1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ți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ilor obținute. </w:t>
      </w:r>
    </w:p>
    <w:p w:rsidR="004D334B" w:rsidRPr="003A1633" w:rsidRDefault="000938B5" w:rsidP="00F01CE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Centrarea pe cel</w:t>
      </w:r>
      <w:r w:rsidR="00A556B1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/cea</w:t>
      </w: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 se educă și pe activitatea sa de construire a cunoașterii presupune ca elevul să manifeste interes și implicare, să caute informația, să se informeze, să analizeze, să compare, să evalueze, trat</w:t>
      </w:r>
      <w:r w:rsidR="0067109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nd critic informația, indiferent de sursa de proveniență a acesteia. Acest fapt va necesita utilizarea unui instrument</w:t>
      </w:r>
      <w:r w:rsidR="0067109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ar didactic activ-participativ,</w:t>
      </w: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</w:t>
      </w:r>
      <w:r w:rsidR="0067109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lusiv tehnici de dezvoltate a gâ</w:t>
      </w: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ndirii critice, structurate pe etapele-cadru ERRE: Evocare, Realizare a sensului, </w:t>
      </w:r>
      <w:proofErr w:type="spellStart"/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Reflecţie</w:t>
      </w:r>
      <w:proofErr w:type="spellEnd"/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Extindere.</w:t>
      </w:r>
    </w:p>
    <w:p w:rsidR="004D334B" w:rsidRPr="003A1633" w:rsidRDefault="000938B5" w:rsidP="00447A75">
      <w:pPr>
        <w:pStyle w:val="Listparagraf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Tehnici de lucru oportune sunt cele de factură ludică, orientate spre motivarea elevilor și stabilirea interacțiunilor educaționale: 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Brainstorming, </w:t>
      </w:r>
      <w:proofErr w:type="spellStart"/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Brainwritting</w:t>
      </w:r>
      <w:proofErr w:type="spellEnd"/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Explozia stelară, </w:t>
      </w:r>
      <w:proofErr w:type="spellStart"/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Clustering</w:t>
      </w:r>
      <w:proofErr w:type="spellEnd"/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, 6 De ce?</w:t>
      </w:r>
      <w:r w:rsidR="00A556B1" w:rsidRPr="003A1633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Cvintet, Jurnalul dublu,, Agenda cu notițe paralele, Graficul conc</w:t>
      </w:r>
      <w:r w:rsidR="007C4717" w:rsidRPr="003A1633">
        <w:rPr>
          <w:rFonts w:ascii="Times New Roman" w:hAnsi="Times New Roman"/>
          <w:i/>
          <w:color w:val="000000" w:themeColor="text1"/>
          <w:sz w:val="24"/>
          <w:szCs w:val="24"/>
        </w:rPr>
        <w:t>eptual, Floarea de nufăr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, Studiu de caz, Discuția de tip Panel, Graficul T, VAS, Presupunerea prin termeni, Cubul</w:t>
      </w:r>
      <w:r w:rsidR="001320E1" w:rsidRPr="003A16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Grila lui Quintilian</w:t>
      </w:r>
      <w:r w:rsidR="00B14E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>etc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 Considerăm deosebit de relevante aplicarea la clasă a 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Studiilor de caz,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 preluate din spațiul media, care oferă o gamă generoasă de conținuturi pe acest segment. Posibilitatea vizualizării unor studii de caz (filme, interviuri, reportaje</w:t>
      </w:r>
      <w:r w:rsidR="00A556B1"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>emisiuni etc</w:t>
      </w:r>
      <w:r w:rsidR="001320E1" w:rsidRPr="003A163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) va avea un impact puternic asupra </w:t>
      </w:r>
      <w:r w:rsidR="001320E1" w:rsidRPr="003A1633">
        <w:rPr>
          <w:rFonts w:ascii="Times New Roman" w:hAnsi="Times New Roman"/>
          <w:color w:val="000000" w:themeColor="text1"/>
          <w:sz w:val="24"/>
          <w:szCs w:val="24"/>
        </w:rPr>
        <w:t>copiilor</w:t>
      </w:r>
      <w:r w:rsidR="007837E6" w:rsidRPr="003A1633">
        <w:rPr>
          <w:rFonts w:ascii="Times New Roman" w:hAnsi="Times New Roman"/>
          <w:color w:val="000000" w:themeColor="text1"/>
          <w:sz w:val="24"/>
          <w:szCs w:val="24"/>
        </w:rPr>
        <w:t>, determinâ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>ndu-i să trăiască</w:t>
      </w:r>
      <w:r w:rsidR="006D7AEA">
        <w:rPr>
          <w:rFonts w:ascii="Times New Roman" w:hAnsi="Times New Roman"/>
          <w:color w:val="000000" w:themeColor="text1"/>
          <w:sz w:val="24"/>
          <w:szCs w:val="24"/>
        </w:rPr>
        <w:t xml:space="preserve"> activ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 experiențele de învățare, să aprecieze dimensiunea interacțiunii sociale a situațiilor propuse, să formuleze ipoteze și </w:t>
      </w:r>
      <w:r w:rsidR="007837E6" w:rsidRPr="003A1633">
        <w:rPr>
          <w:rFonts w:ascii="Times New Roman" w:hAnsi="Times New Roman"/>
          <w:color w:val="000000" w:themeColor="text1"/>
          <w:sz w:val="24"/>
          <w:szCs w:val="24"/>
        </w:rPr>
        <w:t>să desprindă observații, raportâ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>ndu-le la propria experiență de viață.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D334B" w:rsidRDefault="000938B5" w:rsidP="00447A75">
      <w:pPr>
        <w:pStyle w:val="Listparagraf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Totodată, recomandăm aplicarea 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Jocului de rol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 care poate fi corelat, după caz, cu situațiile prezentate prin </w:t>
      </w:r>
      <w:r w:rsidRPr="003A1633">
        <w:rPr>
          <w:rFonts w:ascii="Times New Roman" w:hAnsi="Times New Roman"/>
          <w:i/>
          <w:color w:val="000000" w:themeColor="text1"/>
          <w:sz w:val="24"/>
          <w:szCs w:val="24"/>
        </w:rPr>
        <w:t>Studiu de caz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. Combinarea celor două metode îi va permite </w:t>
      </w:r>
      <w:r w:rsidR="001320E1" w:rsidRPr="003A1633">
        <w:rPr>
          <w:rFonts w:ascii="Times New Roman" w:hAnsi="Times New Roman"/>
          <w:color w:val="000000" w:themeColor="text1"/>
          <w:sz w:val="24"/>
          <w:szCs w:val="24"/>
        </w:rPr>
        <w:t>învățătorului</w:t>
      </w:r>
      <w:r w:rsidR="00B14E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>să construiască un design con</w:t>
      </w:r>
      <w:r w:rsidR="007837E6" w:rsidRPr="003A1633">
        <w:rPr>
          <w:rFonts w:ascii="Times New Roman" w:hAnsi="Times New Roman"/>
          <w:color w:val="000000" w:themeColor="text1"/>
          <w:sz w:val="24"/>
          <w:szCs w:val="24"/>
        </w:rPr>
        <w:t>structivist al lecției, încurajâ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>nd</w:t>
      </w:r>
      <w:r w:rsidR="00B14E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>elev</w:t>
      </w:r>
      <w:r w:rsidR="001320E1" w:rsidRPr="003A1633">
        <w:rPr>
          <w:rFonts w:ascii="Times New Roman" w:hAnsi="Times New Roman"/>
          <w:color w:val="000000" w:themeColor="text1"/>
          <w:sz w:val="24"/>
          <w:szCs w:val="24"/>
        </w:rPr>
        <w:t>ul/a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 să-și edifice o viziune integrală asupra problemei abordate, să observe critic diferite puncte de vedere asupra situației (punctul de vedere al agentului </w:t>
      </w:r>
      <w:r w:rsidR="001320E1"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sau 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>actorului</w:t>
      </w:r>
      <w:r w:rsidR="00B14E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 xml:space="preserve">media, punctul de vedere al comunității, punctul de vedere al colegilor/colegelor și punctul de vedere personal), să se implice în dialoguri argumentative, </w:t>
      </w:r>
      <w:r w:rsidR="007837E6" w:rsidRPr="003A1633">
        <w:rPr>
          <w:rFonts w:ascii="Times New Roman" w:hAnsi="Times New Roman"/>
          <w:color w:val="000000" w:themeColor="text1"/>
          <w:sz w:val="24"/>
          <w:szCs w:val="24"/>
        </w:rPr>
        <w:t>realizâ</w:t>
      </w:r>
      <w:r w:rsidR="00326357">
        <w:rPr>
          <w:rFonts w:ascii="Times New Roman" w:hAnsi="Times New Roman"/>
          <w:color w:val="000000" w:themeColor="text1"/>
          <w:sz w:val="24"/>
          <w:szCs w:val="24"/>
        </w:rPr>
        <w:t xml:space="preserve">nd </w:t>
      </w:r>
      <w:proofErr w:type="spellStart"/>
      <w:r w:rsidR="00326357">
        <w:rPr>
          <w:rFonts w:ascii="Times New Roman" w:hAnsi="Times New Roman"/>
          <w:color w:val="000000" w:themeColor="text1"/>
          <w:sz w:val="24"/>
          <w:szCs w:val="24"/>
        </w:rPr>
        <w:t>feed</w:t>
      </w:r>
      <w:proofErr w:type="spellEnd"/>
      <w:r w:rsidR="00326357">
        <w:rPr>
          <w:rFonts w:ascii="Times New Roman" w:hAnsi="Times New Roman"/>
          <w:color w:val="000000" w:themeColor="text1"/>
          <w:sz w:val="24"/>
          <w:szCs w:val="24"/>
        </w:rPr>
        <w:t xml:space="preserve">-back și </w:t>
      </w:r>
      <w:proofErr w:type="spellStart"/>
      <w:r w:rsidR="00326357">
        <w:rPr>
          <w:rFonts w:ascii="Times New Roman" w:hAnsi="Times New Roman"/>
          <w:color w:val="000000" w:themeColor="text1"/>
          <w:sz w:val="24"/>
          <w:szCs w:val="24"/>
        </w:rPr>
        <w:t>feed-for</w:t>
      </w:r>
      <w:r w:rsidR="00BF5E72" w:rsidRPr="003A1633">
        <w:rPr>
          <w:rFonts w:ascii="Times New Roman" w:hAnsi="Times New Roman"/>
          <w:color w:val="000000" w:themeColor="text1"/>
          <w:sz w:val="24"/>
          <w:szCs w:val="24"/>
        </w:rPr>
        <w:t>ward</w:t>
      </w:r>
      <w:r w:rsidR="0032635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A1633">
        <w:rPr>
          <w:rFonts w:ascii="Times New Roman" w:hAnsi="Times New Roman"/>
          <w:color w:val="000000" w:themeColor="text1"/>
          <w:sz w:val="24"/>
          <w:szCs w:val="24"/>
        </w:rPr>
        <w:t>ul</w:t>
      </w:r>
      <w:proofErr w:type="spellEnd"/>
      <w:r w:rsidRPr="003A16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20F9" w:rsidRDefault="003320F9" w:rsidP="00557C3E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696F" w:rsidRPr="003A1633" w:rsidRDefault="00B5235C" w:rsidP="00557C3E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VIII.</w:t>
      </w:r>
      <w:r w:rsidR="00552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C696F" w:rsidRPr="003A1633">
        <w:rPr>
          <w:rFonts w:ascii="Times New Roman" w:hAnsi="Times New Roman"/>
          <w:b/>
          <w:color w:val="000000" w:themeColor="text1"/>
          <w:sz w:val="24"/>
          <w:szCs w:val="24"/>
        </w:rPr>
        <w:t>STRATEGII DE EVALUARE</w:t>
      </w:r>
    </w:p>
    <w:p w:rsidR="0009498C" w:rsidRPr="003A1633" w:rsidRDefault="000938B5" w:rsidP="00BE6E6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Evaluarea competențelor </w:t>
      </w:r>
      <w:r w:rsidR="00C37C1C">
        <w:rPr>
          <w:rFonts w:ascii="Times New Roman" w:hAnsi="Times New Roman" w:cs="Times New Roman"/>
          <w:color w:val="000000" w:themeColor="text1"/>
          <w:sz w:val="24"/>
          <w:szCs w:val="24"/>
        </w:rPr>
        <w:t>formate</w:t>
      </w:r>
      <w:r w:rsidR="00B14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 cursul opțional </w:t>
      </w:r>
      <w:r w:rsidRPr="003A1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Educație pentru media</w:t>
      </w: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se va realiza</w:t>
      </w:r>
      <w:r w:rsidR="00BF5E72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conformitate cu prevederile </w:t>
      </w:r>
      <w:r w:rsidR="00BF5E72" w:rsidRPr="003A1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Metodologiei privind implementarea</w:t>
      </w:r>
      <w:r w:rsidR="00B14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F5E72" w:rsidRPr="003A1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evaluării </w:t>
      </w:r>
      <w:proofErr w:type="spellStart"/>
      <w:r w:rsidR="00BF5E72" w:rsidRPr="003A16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criteriale</w:t>
      </w:r>
      <w:proofErr w:type="spellEnd"/>
      <w:r w:rsidR="002F7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prin descriptori</w:t>
      </w:r>
      <w:r w:rsidR="00C37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în învățământul primar</w:t>
      </w:r>
      <w:r w:rsidR="00BF5E72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, aprobat</w:t>
      </w:r>
      <w:r w:rsidR="00ED6EEF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ă d</w:t>
      </w:r>
      <w:r w:rsidR="00E33F19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e către Ministerul Educației</w:t>
      </w:r>
      <w:r w:rsidR="00C37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26 august 2015 și pusă în aplicare din 1 septembrie2015</w:t>
      </w:r>
      <w:r w:rsidR="00661E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498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Criteriile de evaluare</w:t>
      </w:r>
      <w:r w:rsidR="00E5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vor servi drept repere de învățare eficientă.</w:t>
      </w:r>
      <w:r w:rsidR="00B14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9B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9498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rodusel</w:t>
      </w:r>
      <w:r w:rsidR="00E509B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14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98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elaborate vor </w:t>
      </w:r>
      <w:r w:rsidR="006D7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 </w:t>
      </w:r>
      <w:r w:rsidR="00E509BE">
        <w:rPr>
          <w:rFonts w:ascii="Times New Roman" w:hAnsi="Times New Roman" w:cs="Times New Roman"/>
          <w:color w:val="000000" w:themeColor="text1"/>
          <w:sz w:val="24"/>
          <w:szCs w:val="24"/>
        </w:rPr>
        <w:t>evaluate în baza criteriilor de succes</w:t>
      </w:r>
      <w:r w:rsidR="006D7A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stabilite și negociate</w:t>
      </w:r>
      <w:r w:rsidR="0009498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împreună cu </w:t>
      </w:r>
      <w:proofErr w:type="spellStart"/>
      <w:r w:rsidR="0009498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elevii</w:t>
      </w:r>
      <w:r w:rsidR="00220400">
        <w:rPr>
          <w:rFonts w:ascii="Times New Roman" w:hAnsi="Times New Roman" w:cs="Times New Roman"/>
          <w:color w:val="000000" w:themeColor="text1"/>
          <w:sz w:val="24"/>
          <w:szCs w:val="24"/>
        </w:rPr>
        <w:t>,anunțate</w:t>
      </w:r>
      <w:proofErr w:type="spellEnd"/>
      <w:r w:rsidR="00220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anticipat într-un limbaj accesibil </w:t>
      </w:r>
      <w:r w:rsidR="00094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și vor contribui la motivarea </w:t>
      </w:r>
      <w:r w:rsidR="00220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acestora </w:t>
      </w:r>
      <w:r w:rsidR="0009498C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pentru învățare conștientă. </w:t>
      </w:r>
    </w:p>
    <w:p w:rsidR="005D218F" w:rsidRDefault="00E33F19" w:rsidP="00BE6E6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Evaluarea </w:t>
      </w:r>
      <w:r w:rsidR="007B5127">
        <w:rPr>
          <w:rFonts w:ascii="Times New Roman" w:hAnsi="Times New Roman" w:cs="Times New Roman"/>
          <w:color w:val="000000" w:themeColor="text1"/>
          <w:sz w:val="24"/>
          <w:szCs w:val="24"/>
        </w:rPr>
        <w:t>va fi centrată pe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tehnici</w:t>
      </w: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strategii didactice activ-participative</w:t>
      </w:r>
      <w:r w:rsidR="007B5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fapt ce va permite </w:t>
      </w:r>
      <w:r w:rsidR="0096382A">
        <w:rPr>
          <w:rFonts w:ascii="Times New Roman" w:hAnsi="Times New Roman" w:cs="Times New Roman"/>
          <w:color w:val="000000" w:themeColor="text1"/>
          <w:sz w:val="24"/>
          <w:szCs w:val="24"/>
        </w:rPr>
        <w:t>orientarea</w:t>
      </w:r>
      <w:r w:rsidR="00B14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rezultatelor școlare spre latura </w:t>
      </w:r>
      <w:proofErr w:type="spellStart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metaformativă</w:t>
      </w:r>
      <w:proofErr w:type="spellEnd"/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. Se va urmări ca prin evaluare să se poată observa achizițiile elevilor la nivel de atitudini, convingeri, conduite personale, mentalități produse la nivelul structurilor cognitiv și afectiv-motivaționale. Profesorul are libertatea alegerii instrumentarului d</w:t>
      </w:r>
      <w:r w:rsidR="007837E6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idactic de evaluare, diversificâ</w:t>
      </w:r>
      <w:r w:rsidR="007B5127">
        <w:rPr>
          <w:rFonts w:ascii="Times New Roman" w:hAnsi="Times New Roman" w:cs="Times New Roman"/>
          <w:color w:val="000000" w:themeColor="text1"/>
          <w:sz w:val="24"/>
          <w:szCs w:val="24"/>
        </w:rPr>
        <w:t>nd formele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evaluare orală, scrisă și practică, </w:t>
      </w:r>
      <w:r w:rsidR="008C6984">
        <w:rPr>
          <w:rFonts w:ascii="Times New Roman" w:hAnsi="Times New Roman" w:cs="Times New Roman"/>
          <w:color w:val="000000" w:themeColor="text1"/>
          <w:sz w:val="24"/>
          <w:szCs w:val="24"/>
        </w:rPr>
        <w:t>astfel încât</w:t>
      </w:r>
      <w:r w:rsidR="00075007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 asigure caracterul multi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funcțional al evaluării și personalizarea acestui proces,</w:t>
      </w:r>
      <w:r w:rsidR="007C4717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</w:t>
      </w:r>
      <w:r w:rsidR="00075007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cție de obiectivele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urmărite.</w:t>
      </w:r>
      <w:r w:rsidR="00B14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127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La finalul fiecărei unități tematice se va realiza câte un produs.</w:t>
      </w:r>
      <w:r w:rsidR="00176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E76" w:rsidRPr="00763FAE">
        <w:rPr>
          <w:rFonts w:ascii="Times New Roman" w:hAnsi="Times New Roman" w:cs="Times New Roman"/>
          <w:sz w:val="24"/>
          <w:szCs w:val="24"/>
        </w:rPr>
        <w:t>Astfel, la nivelul fiecărei unități, elevii vor elabora individual sau în grup un produs care va demonstra evoluția gradului de înțelegere și utilizare rațională a media</w:t>
      </w:r>
      <w:r w:rsidR="00176D1F">
        <w:rPr>
          <w:rFonts w:ascii="Times New Roman" w:hAnsi="Times New Roman" w:cs="Times New Roman"/>
          <w:sz w:val="24"/>
          <w:szCs w:val="24"/>
        </w:rPr>
        <w:t>.</w:t>
      </w:r>
      <w:r w:rsidR="00B14E47">
        <w:rPr>
          <w:rFonts w:ascii="Times New Roman" w:hAnsi="Times New Roman" w:cs="Times New Roman"/>
          <w:sz w:val="24"/>
          <w:szCs w:val="24"/>
        </w:rPr>
        <w:t xml:space="preserve"> </w:t>
      </w:r>
      <w:r w:rsidR="00075007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Propunem</w:t>
      </w:r>
      <w:r w:rsidR="00B14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inițierea și desfășurarea unor proiecte de dezvoltare personală și comunitară, dezbateri, chestionare, sondaje, portofolii, interviuri, jocul didactic, jurnalul reflex</w:t>
      </w:r>
      <w:r w:rsidR="00075007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etc. </w:t>
      </w:r>
    </w:p>
    <w:p w:rsidR="003A37C9" w:rsidRDefault="00075007" w:rsidP="00326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Recomandăm utilizarea chestionarelor de autoevaluare, precum și a fișei de autoevaluare, care permit elevei/ului să-și observe propriul comportament în situații de învățare structurate cooperativ. În mod special, încurajăm realizarea evaluărilor practice, întrucât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considerăm că, în perspectiva evaluării competențelor </w:t>
      </w:r>
      <w:r w:rsidR="00E33F19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specifice enunțate pentr</w:t>
      </w:r>
      <w:r w:rsidR="003320F9">
        <w:rPr>
          <w:rFonts w:ascii="Times New Roman" w:hAnsi="Times New Roman" w:cs="Times New Roman"/>
          <w:color w:val="000000" w:themeColor="text1"/>
          <w:sz w:val="24"/>
          <w:szCs w:val="24"/>
        </w:rPr>
        <w:t>u această disciplină opțională,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utilizarea </w:t>
      </w:r>
      <w:r w:rsidR="00E33F19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unor sarcini de lucru, precum și a 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evaluării realizat</w:t>
      </w:r>
      <w:r w:rsidR="008C698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r w:rsidR="00691A42">
        <w:rPr>
          <w:rFonts w:ascii="Times New Roman" w:hAnsi="Times New Roman" w:cs="Times New Roman"/>
          <w:color w:val="000000" w:themeColor="text1"/>
          <w:sz w:val="24"/>
          <w:szCs w:val="24"/>
        </w:rPr>
        <w:t>ajutorul computerului (teste on</w:t>
      </w:r>
      <w:r w:rsidR="00F47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line, 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poșta clase</w:t>
      </w:r>
      <w:r w:rsidR="00E24A6B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14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etc.)</w:t>
      </w:r>
      <w:r w:rsidR="00E33F19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 constitui o oportunitate</w:t>
      </w:r>
      <w:r w:rsidR="000938B5" w:rsidRPr="003A1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6357" w:rsidRPr="00326357" w:rsidRDefault="00326357" w:rsidP="00326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73B" w:rsidRDefault="00725C05" w:rsidP="001A2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7A">
        <w:rPr>
          <w:rFonts w:ascii="Times New Roman" w:hAnsi="Times New Roman" w:cs="Times New Roman"/>
          <w:b/>
          <w:sz w:val="24"/>
          <w:szCs w:val="24"/>
        </w:rPr>
        <w:t>REFERINȚE BIBLIOGRAFICE</w:t>
      </w:r>
    </w:p>
    <w:p w:rsidR="00557C3E" w:rsidRPr="001A273B" w:rsidRDefault="00557C3E" w:rsidP="0021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Documente normative:</w:t>
      </w:r>
    </w:p>
    <w:p w:rsidR="001A273B" w:rsidRPr="007D33CD" w:rsidRDefault="001A273B" w:rsidP="002146B4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3C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o-RO"/>
        </w:rPr>
        <w:t>Codul Educației al Republicii Moldova.</w:t>
      </w:r>
      <w:r w:rsidR="00B14E4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o-RO"/>
        </w:rPr>
        <w:t xml:space="preserve"> </w:t>
      </w:r>
      <w:r w:rsidR="00557C3E" w:rsidRPr="007D33C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Chișinău, 2014, nr. 152 din 17.07.2014. Publicat în</w:t>
      </w:r>
      <w:r w:rsidRPr="007D33C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Monitorul Oficial</w:t>
      </w:r>
      <w:r w:rsidR="00557C3E" w:rsidRPr="007D33C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al Republicii Moldova</w:t>
      </w:r>
      <w:r w:rsidRPr="007D33C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nr. 319-324</w:t>
      </w:r>
      <w:r w:rsidR="00557C3E" w:rsidRPr="007D33C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art. nr. 634 din 24.10.2014.</w:t>
      </w:r>
    </w:p>
    <w:p w:rsidR="001A273B" w:rsidRPr="007D33CD" w:rsidRDefault="0087285D" w:rsidP="007D33CD">
      <w:pPr>
        <w:pStyle w:val="Listparagraf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3C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o-RO"/>
        </w:rPr>
        <w:t>Strategia</w:t>
      </w:r>
      <w:r w:rsidR="001A273B" w:rsidRPr="007D33C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o-RO"/>
        </w:rPr>
        <w:t xml:space="preserve"> de dezvoltare a </w:t>
      </w:r>
      <w:proofErr w:type="spellStart"/>
      <w:r w:rsidR="001A273B" w:rsidRPr="007D33C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o-RO"/>
        </w:rPr>
        <w:t>educaţiei</w:t>
      </w:r>
      <w:proofErr w:type="spellEnd"/>
      <w:r w:rsidR="001A273B" w:rsidRPr="007D33C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o-RO"/>
        </w:rPr>
        <w:t xml:space="preserve"> pentru anii 2014-2020 „Educaţia-2020”</w:t>
      </w:r>
      <w:r w:rsidR="001A273B" w:rsidRPr="007D33CD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7D33CD">
        <w:rPr>
          <w:rFonts w:ascii="Times New Roman" w:hAnsi="Times New Roman"/>
          <w:color w:val="000000"/>
          <w:sz w:val="24"/>
          <w:szCs w:val="24"/>
        </w:rPr>
        <w:t xml:space="preserve">Hotărârea guvernului Republicii Moldova nr. 944 din 14.11.2014. </w:t>
      </w:r>
      <w:r w:rsidR="001A273B" w:rsidRPr="007D33CD">
        <w:rPr>
          <w:rFonts w:ascii="Times New Roman" w:hAnsi="Times New Roman"/>
          <w:color w:val="000000"/>
          <w:sz w:val="24"/>
          <w:szCs w:val="24"/>
        </w:rPr>
        <w:t>Publicat în Monitorul Oficial, nr. 345-351</w:t>
      </w:r>
      <w:r w:rsidRPr="007D33C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din</w:t>
      </w:r>
      <w:r w:rsidRPr="007D33CD">
        <w:rPr>
          <w:rFonts w:ascii="Times New Roman" w:hAnsi="Times New Roman"/>
          <w:color w:val="000000"/>
          <w:sz w:val="24"/>
          <w:szCs w:val="24"/>
        </w:rPr>
        <w:t>21.11.2014.</w:t>
      </w:r>
    </w:p>
    <w:p w:rsidR="0087285D" w:rsidRPr="005D218F" w:rsidRDefault="00C94699" w:rsidP="005D218F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18F">
        <w:rPr>
          <w:rFonts w:ascii="Times New Roman" w:hAnsi="Times New Roman"/>
          <w:i/>
          <w:sz w:val="24"/>
          <w:szCs w:val="24"/>
        </w:rPr>
        <w:t xml:space="preserve">Metodologia privind implementarea evaluării </w:t>
      </w:r>
      <w:proofErr w:type="spellStart"/>
      <w:r w:rsidRPr="005D218F">
        <w:rPr>
          <w:rFonts w:ascii="Times New Roman" w:hAnsi="Times New Roman"/>
          <w:i/>
          <w:sz w:val="24"/>
          <w:szCs w:val="24"/>
        </w:rPr>
        <w:t>criteriale</w:t>
      </w:r>
      <w:proofErr w:type="spellEnd"/>
      <w:r w:rsidRPr="005D218F">
        <w:rPr>
          <w:rFonts w:ascii="Times New Roman" w:hAnsi="Times New Roman"/>
          <w:i/>
          <w:sz w:val="24"/>
          <w:szCs w:val="24"/>
        </w:rPr>
        <w:t xml:space="preserve"> prin descriptori</w:t>
      </w:r>
      <w:r w:rsidR="00B14E47">
        <w:rPr>
          <w:rFonts w:ascii="Times New Roman" w:hAnsi="Times New Roman"/>
          <w:i/>
          <w:sz w:val="24"/>
          <w:szCs w:val="24"/>
        </w:rPr>
        <w:t xml:space="preserve"> în învăță</w:t>
      </w:r>
      <w:r w:rsidR="00C37C1C" w:rsidRPr="005D218F">
        <w:rPr>
          <w:rFonts w:ascii="Times New Roman" w:hAnsi="Times New Roman"/>
          <w:i/>
          <w:sz w:val="24"/>
          <w:szCs w:val="24"/>
        </w:rPr>
        <w:t xml:space="preserve">mântul </w:t>
      </w:r>
      <w:proofErr w:type="spellStart"/>
      <w:r w:rsidR="00C37C1C" w:rsidRPr="005D218F">
        <w:rPr>
          <w:rFonts w:ascii="Times New Roman" w:hAnsi="Times New Roman"/>
          <w:i/>
          <w:sz w:val="24"/>
          <w:szCs w:val="24"/>
        </w:rPr>
        <w:t>prim</w:t>
      </w:r>
      <w:r w:rsidR="00C37C1C" w:rsidRPr="005D218F">
        <w:rPr>
          <w:rFonts w:ascii="Times New Roman" w:hAnsi="Times New Roman"/>
          <w:sz w:val="24"/>
          <w:szCs w:val="24"/>
        </w:rPr>
        <w:t>ar</w:t>
      </w:r>
      <w:r w:rsidRPr="005D218F">
        <w:rPr>
          <w:rFonts w:ascii="Times New Roman" w:hAnsi="Times New Roman"/>
          <w:sz w:val="24"/>
          <w:szCs w:val="24"/>
        </w:rPr>
        <w:t>,aprobată</w:t>
      </w:r>
      <w:proofErr w:type="spellEnd"/>
      <w:r w:rsidRPr="005D218F">
        <w:rPr>
          <w:rFonts w:ascii="Times New Roman" w:hAnsi="Times New Roman"/>
          <w:sz w:val="24"/>
          <w:szCs w:val="24"/>
        </w:rPr>
        <w:t xml:space="preserve"> în </w:t>
      </w:r>
      <w:r w:rsidR="008D6B0C">
        <w:rPr>
          <w:rFonts w:ascii="Times New Roman" w:hAnsi="Times New Roman"/>
          <w:sz w:val="24"/>
          <w:szCs w:val="24"/>
        </w:rPr>
        <w:t>ș</w:t>
      </w:r>
      <w:r w:rsidRPr="005D218F">
        <w:rPr>
          <w:rFonts w:ascii="Times New Roman" w:hAnsi="Times New Roman"/>
          <w:sz w:val="24"/>
          <w:szCs w:val="24"/>
        </w:rPr>
        <w:t xml:space="preserve">edința Consiliului Național de </w:t>
      </w:r>
      <w:proofErr w:type="spellStart"/>
      <w:r w:rsidRPr="005D218F">
        <w:rPr>
          <w:rFonts w:ascii="Times New Roman" w:hAnsi="Times New Roman"/>
          <w:sz w:val="24"/>
          <w:szCs w:val="24"/>
        </w:rPr>
        <w:t>Curriculum,Ministerul</w:t>
      </w:r>
      <w:proofErr w:type="spellEnd"/>
      <w:r w:rsidRPr="005D218F">
        <w:rPr>
          <w:rFonts w:ascii="Times New Roman" w:hAnsi="Times New Roman"/>
          <w:sz w:val="24"/>
          <w:szCs w:val="24"/>
        </w:rPr>
        <w:t xml:space="preserve"> Educației al Republicii Moldova( 26 august 2015)</w:t>
      </w:r>
      <w:r w:rsidR="008D6B0C">
        <w:rPr>
          <w:rFonts w:ascii="Times New Roman" w:hAnsi="Times New Roman"/>
          <w:sz w:val="24"/>
          <w:szCs w:val="24"/>
        </w:rPr>
        <w:t>.</w:t>
      </w:r>
    </w:p>
    <w:p w:rsidR="00CC42DF" w:rsidRDefault="00CC42DF" w:rsidP="0087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85D" w:rsidRPr="0087285D" w:rsidRDefault="0087285D" w:rsidP="00872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85D">
        <w:rPr>
          <w:rFonts w:ascii="Times New Roman" w:hAnsi="Times New Roman"/>
          <w:b/>
          <w:sz w:val="24"/>
          <w:szCs w:val="24"/>
        </w:rPr>
        <w:t>Referințe științifice și metodice:</w:t>
      </w:r>
    </w:p>
    <w:p w:rsidR="00646293" w:rsidRPr="007D33CD" w:rsidRDefault="00646293" w:rsidP="007D33CD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3CD">
        <w:rPr>
          <w:rFonts w:ascii="Times New Roman" w:hAnsi="Times New Roman"/>
          <w:color w:val="000000"/>
          <w:kern w:val="24"/>
          <w:sz w:val="24"/>
          <w:szCs w:val="24"/>
        </w:rPr>
        <w:t xml:space="preserve">Albulescu I. </w:t>
      </w:r>
      <w:proofErr w:type="spellStart"/>
      <w:r w:rsidRPr="007D33CD">
        <w:rPr>
          <w:rFonts w:ascii="Times New Roman" w:hAnsi="Times New Roman"/>
          <w:i/>
          <w:color w:val="000000"/>
          <w:kern w:val="24"/>
          <w:sz w:val="24"/>
          <w:szCs w:val="24"/>
        </w:rPr>
        <w:t>Educaţia</w:t>
      </w:r>
      <w:proofErr w:type="spellEnd"/>
      <w:r w:rsidRPr="007D33CD">
        <w:rPr>
          <w:rFonts w:ascii="Times New Roman" w:hAnsi="Times New Roman"/>
          <w:i/>
          <w:color w:val="000000"/>
          <w:kern w:val="24"/>
          <w:sz w:val="24"/>
          <w:szCs w:val="24"/>
        </w:rPr>
        <w:t xml:space="preserve"> </w:t>
      </w:r>
      <w:proofErr w:type="spellStart"/>
      <w:r w:rsidRPr="007D33CD">
        <w:rPr>
          <w:rFonts w:ascii="Times New Roman" w:hAnsi="Times New Roman"/>
          <w:i/>
          <w:color w:val="000000"/>
          <w:kern w:val="24"/>
          <w:sz w:val="24"/>
          <w:szCs w:val="24"/>
        </w:rPr>
        <w:t>şi</w:t>
      </w:r>
      <w:proofErr w:type="spellEnd"/>
      <w:r w:rsidRPr="007D33CD">
        <w:rPr>
          <w:rFonts w:ascii="Times New Roman" w:hAnsi="Times New Roman"/>
          <w:i/>
          <w:color w:val="000000"/>
          <w:kern w:val="24"/>
          <w:sz w:val="24"/>
          <w:szCs w:val="24"/>
        </w:rPr>
        <w:t xml:space="preserve"> mass-media. Comunicare </w:t>
      </w:r>
      <w:proofErr w:type="spellStart"/>
      <w:r w:rsidRPr="007D33CD">
        <w:rPr>
          <w:rFonts w:ascii="Times New Roman" w:hAnsi="Times New Roman"/>
          <w:i/>
          <w:color w:val="000000"/>
          <w:kern w:val="24"/>
          <w:sz w:val="24"/>
          <w:szCs w:val="24"/>
        </w:rPr>
        <w:t>şi</w:t>
      </w:r>
      <w:proofErr w:type="spellEnd"/>
      <w:r w:rsidRPr="007D33CD">
        <w:rPr>
          <w:rFonts w:ascii="Times New Roman" w:hAnsi="Times New Roman"/>
          <w:i/>
          <w:color w:val="000000"/>
          <w:kern w:val="24"/>
          <w:sz w:val="24"/>
          <w:szCs w:val="24"/>
        </w:rPr>
        <w:t xml:space="preserve"> </w:t>
      </w:r>
      <w:proofErr w:type="spellStart"/>
      <w:r w:rsidRPr="007D33CD">
        <w:rPr>
          <w:rFonts w:ascii="Times New Roman" w:hAnsi="Times New Roman"/>
          <w:i/>
          <w:color w:val="000000"/>
          <w:kern w:val="24"/>
          <w:sz w:val="24"/>
          <w:szCs w:val="24"/>
        </w:rPr>
        <w:t>învăţare</w:t>
      </w:r>
      <w:proofErr w:type="spellEnd"/>
      <w:r w:rsidRPr="007D33CD">
        <w:rPr>
          <w:rFonts w:ascii="Times New Roman" w:hAnsi="Times New Roman"/>
          <w:i/>
          <w:color w:val="000000"/>
          <w:kern w:val="24"/>
          <w:sz w:val="24"/>
          <w:szCs w:val="24"/>
        </w:rPr>
        <w:t xml:space="preserve"> în societatea </w:t>
      </w:r>
      <w:proofErr w:type="spellStart"/>
      <w:r w:rsidRPr="007D33CD">
        <w:rPr>
          <w:rFonts w:ascii="Times New Roman" w:hAnsi="Times New Roman"/>
          <w:i/>
          <w:color w:val="000000"/>
          <w:kern w:val="24"/>
          <w:sz w:val="24"/>
          <w:szCs w:val="24"/>
        </w:rPr>
        <w:t>informaţională</w:t>
      </w:r>
      <w:proofErr w:type="spellEnd"/>
      <w:r w:rsidR="00691A42">
        <w:rPr>
          <w:rFonts w:ascii="Times New Roman" w:hAnsi="Times New Roman"/>
          <w:color w:val="000000"/>
          <w:kern w:val="24"/>
          <w:sz w:val="24"/>
          <w:szCs w:val="24"/>
        </w:rPr>
        <w:t xml:space="preserve">. Cluj-Napoca: </w:t>
      </w:r>
      <w:r w:rsidRPr="007D33CD">
        <w:rPr>
          <w:rFonts w:ascii="Times New Roman" w:hAnsi="Times New Roman"/>
          <w:color w:val="000000"/>
          <w:kern w:val="24"/>
          <w:sz w:val="24"/>
          <w:szCs w:val="24"/>
        </w:rPr>
        <w:t>Dacia, 2003, p. 81-122</w:t>
      </w:r>
      <w:r w:rsidR="0087285D" w:rsidRPr="007D33CD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646293" w:rsidRPr="007D33CD" w:rsidRDefault="00646293" w:rsidP="007D33CD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>Cemortan</w:t>
      </w:r>
      <w:proofErr w:type="spellEnd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 R. </w:t>
      </w:r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Comunicarea </w:t>
      </w:r>
      <w:proofErr w:type="spellStart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>şi</w:t>
      </w:r>
      <w:proofErr w:type="spellEnd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mass-media</w:t>
      </w:r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>Chişin</w:t>
      </w:r>
      <w:r w:rsidR="00067167" w:rsidRPr="007D33CD">
        <w:rPr>
          <w:rFonts w:ascii="Times New Roman" w:eastAsia="Times New Roman" w:hAnsi="Times New Roman"/>
          <w:sz w:val="24"/>
          <w:szCs w:val="24"/>
          <w:lang w:eastAsia="ro-RO"/>
        </w:rPr>
        <w:t>ău</w:t>
      </w:r>
      <w:proofErr w:type="spellEnd"/>
      <w:r w:rsidR="00067167" w:rsidRPr="007D33CD">
        <w:rPr>
          <w:rFonts w:ascii="Times New Roman" w:eastAsia="Times New Roman" w:hAnsi="Times New Roman"/>
          <w:sz w:val="24"/>
          <w:szCs w:val="24"/>
          <w:lang w:eastAsia="ro-RO"/>
        </w:rPr>
        <w:t>: Tipografia Reclama SA, 2006,</w:t>
      </w:r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 142 p.</w:t>
      </w:r>
    </w:p>
    <w:p w:rsidR="004044E3" w:rsidRPr="007D33CD" w:rsidRDefault="004044E3" w:rsidP="007D33CD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Cristea S. </w:t>
      </w:r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Fundamentele </w:t>
      </w:r>
      <w:proofErr w:type="spellStart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>ştiinţelor</w:t>
      </w:r>
      <w:proofErr w:type="spellEnd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>educaţiei</w:t>
      </w:r>
      <w:proofErr w:type="spellEnd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. Teoria generală a </w:t>
      </w:r>
      <w:proofErr w:type="spellStart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>educaţiei</w:t>
      </w:r>
      <w:proofErr w:type="spellEnd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>Chişinău</w:t>
      </w:r>
      <w:proofErr w:type="spellEnd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: </w:t>
      </w:r>
      <w:r w:rsidR="009436C6"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Litera </w:t>
      </w:r>
      <w:proofErr w:type="spellStart"/>
      <w:r w:rsidR="009436C6" w:rsidRPr="007D33CD">
        <w:rPr>
          <w:rFonts w:ascii="Times New Roman" w:eastAsia="Times New Roman" w:hAnsi="Times New Roman"/>
          <w:sz w:val="24"/>
          <w:szCs w:val="24"/>
          <w:lang w:eastAsia="ro-RO"/>
        </w:rPr>
        <w:t>Educaţional</w:t>
      </w:r>
      <w:proofErr w:type="spellEnd"/>
      <w:r w:rsidR="009436C6" w:rsidRPr="007D33CD">
        <w:rPr>
          <w:rFonts w:ascii="Times New Roman" w:eastAsia="Times New Roman" w:hAnsi="Times New Roman"/>
          <w:sz w:val="24"/>
          <w:szCs w:val="24"/>
          <w:lang w:eastAsia="ro-RO"/>
        </w:rPr>
        <w:t>, 2003, p.152</w:t>
      </w:r>
      <w:r w:rsidR="0087285D" w:rsidRPr="007D33CD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646293" w:rsidRPr="007D33CD" w:rsidRDefault="00646293" w:rsidP="007D33CD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Cucu G. </w:t>
      </w:r>
      <w:proofErr w:type="spellStart"/>
      <w:r w:rsidRPr="007D33CD">
        <w:rPr>
          <w:rFonts w:ascii="Times New Roman" w:eastAsia="Times New Roman" w:hAnsi="Times New Roman"/>
          <w:i/>
          <w:spacing w:val="-9"/>
          <w:sz w:val="24"/>
          <w:szCs w:val="24"/>
          <w:lang w:eastAsia="ro-RO"/>
        </w:rPr>
        <w:t>Educaţia</w:t>
      </w:r>
      <w:proofErr w:type="spellEnd"/>
      <w:r w:rsidRPr="007D33CD">
        <w:rPr>
          <w:rFonts w:ascii="Times New Roman" w:eastAsia="Times New Roman" w:hAnsi="Times New Roman"/>
          <w:i/>
          <w:spacing w:val="-9"/>
          <w:sz w:val="24"/>
          <w:szCs w:val="24"/>
          <w:lang w:eastAsia="ro-RO"/>
        </w:rPr>
        <w:t xml:space="preserve"> </w:t>
      </w:r>
      <w:proofErr w:type="spellStart"/>
      <w:r w:rsidRPr="007D33CD">
        <w:rPr>
          <w:rFonts w:ascii="Times New Roman" w:eastAsia="Times New Roman" w:hAnsi="Times New Roman"/>
          <w:i/>
          <w:spacing w:val="-9"/>
          <w:sz w:val="24"/>
          <w:szCs w:val="24"/>
          <w:lang w:eastAsia="ro-RO"/>
        </w:rPr>
        <w:t>şi</w:t>
      </w:r>
      <w:proofErr w:type="spellEnd"/>
      <w:r w:rsidRPr="007D33CD">
        <w:rPr>
          <w:rFonts w:ascii="Times New Roman" w:eastAsia="Times New Roman" w:hAnsi="Times New Roman"/>
          <w:i/>
          <w:spacing w:val="-9"/>
          <w:sz w:val="24"/>
          <w:szCs w:val="24"/>
          <w:lang w:eastAsia="ro-RO"/>
        </w:rPr>
        <w:t xml:space="preserve"> mass media</w:t>
      </w:r>
      <w:r w:rsidR="00691A42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="00691A42">
        <w:rPr>
          <w:rFonts w:ascii="Times New Roman" w:eastAsia="Times New Roman" w:hAnsi="Times New Roman"/>
          <w:sz w:val="24"/>
          <w:szCs w:val="24"/>
          <w:lang w:eastAsia="ro-RO"/>
        </w:rPr>
        <w:t>Bucureşti</w:t>
      </w:r>
      <w:proofErr w:type="spellEnd"/>
      <w:r w:rsidR="00691A42">
        <w:rPr>
          <w:rFonts w:ascii="Times New Roman" w:eastAsia="Times New Roman" w:hAnsi="Times New Roman"/>
          <w:sz w:val="24"/>
          <w:szCs w:val="24"/>
          <w:lang w:eastAsia="ro-RO"/>
        </w:rPr>
        <w:t xml:space="preserve">: </w:t>
      </w:r>
      <w:proofErr w:type="spellStart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>Licorna</w:t>
      </w:r>
      <w:proofErr w:type="spellEnd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>, 2000,p. 4-37</w:t>
      </w:r>
      <w:r w:rsidR="0087285D" w:rsidRPr="007D33CD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4751F" w:rsidRPr="007D33CD" w:rsidRDefault="00E4751F" w:rsidP="007D33CD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33CD">
        <w:rPr>
          <w:rFonts w:ascii="Times New Roman" w:hAnsi="Times New Roman"/>
          <w:sz w:val="24"/>
          <w:szCs w:val="24"/>
        </w:rPr>
        <w:t>Cuzneţov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 L. </w:t>
      </w:r>
      <w:r w:rsidRPr="007D33CD">
        <w:rPr>
          <w:rFonts w:ascii="Times New Roman" w:hAnsi="Times New Roman"/>
          <w:i/>
          <w:sz w:val="24"/>
          <w:szCs w:val="24"/>
        </w:rPr>
        <w:t xml:space="preserve">Etica </w:t>
      </w:r>
      <w:proofErr w:type="spellStart"/>
      <w:r w:rsidRPr="007D33CD">
        <w:rPr>
          <w:rFonts w:ascii="Times New Roman" w:hAnsi="Times New Roman"/>
          <w:i/>
          <w:sz w:val="24"/>
          <w:szCs w:val="24"/>
        </w:rPr>
        <w:t>educaţiei</w:t>
      </w:r>
      <w:proofErr w:type="spellEnd"/>
      <w:r w:rsidRPr="007D33CD">
        <w:rPr>
          <w:rFonts w:ascii="Times New Roman" w:hAnsi="Times New Roman"/>
          <w:i/>
          <w:sz w:val="24"/>
          <w:szCs w:val="24"/>
        </w:rPr>
        <w:t xml:space="preserve"> familiale</w:t>
      </w:r>
      <w:r w:rsidR="00691A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91A42">
        <w:rPr>
          <w:rFonts w:ascii="Times New Roman" w:hAnsi="Times New Roman"/>
          <w:sz w:val="24"/>
          <w:szCs w:val="24"/>
        </w:rPr>
        <w:t>Chişinău</w:t>
      </w:r>
      <w:proofErr w:type="spellEnd"/>
      <w:r w:rsidR="00691A42">
        <w:rPr>
          <w:rFonts w:ascii="Times New Roman" w:hAnsi="Times New Roman"/>
          <w:sz w:val="24"/>
          <w:szCs w:val="24"/>
        </w:rPr>
        <w:t xml:space="preserve">: </w:t>
      </w:r>
      <w:r w:rsidR="00691A42" w:rsidRPr="007D33CD">
        <w:rPr>
          <w:rFonts w:ascii="Times New Roman" w:hAnsi="Times New Roman"/>
          <w:sz w:val="24"/>
          <w:szCs w:val="24"/>
        </w:rPr>
        <w:t xml:space="preserve">Editura ASEM, </w:t>
      </w:r>
      <w:r w:rsidR="009436C6" w:rsidRPr="007D33CD">
        <w:rPr>
          <w:rFonts w:ascii="Times New Roman" w:hAnsi="Times New Roman"/>
          <w:sz w:val="24"/>
          <w:szCs w:val="24"/>
        </w:rPr>
        <w:t xml:space="preserve"> 2010</w:t>
      </w:r>
      <w:r w:rsidR="0087285D" w:rsidRPr="007D33CD">
        <w:rPr>
          <w:rFonts w:ascii="Times New Roman" w:hAnsi="Times New Roman"/>
          <w:sz w:val="24"/>
          <w:szCs w:val="24"/>
        </w:rPr>
        <w:t>.</w:t>
      </w:r>
    </w:p>
    <w:p w:rsidR="009436C6" w:rsidRPr="007D33CD" w:rsidRDefault="00E4751F" w:rsidP="007D33CD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D33CD">
        <w:rPr>
          <w:rFonts w:ascii="Times New Roman" w:hAnsi="Times New Roman"/>
          <w:i/>
          <w:sz w:val="24"/>
          <w:szCs w:val="24"/>
        </w:rPr>
        <w:t>Educaţie</w:t>
      </w:r>
      <w:proofErr w:type="spellEnd"/>
      <w:r w:rsidRPr="007D33CD">
        <w:rPr>
          <w:rFonts w:ascii="Times New Roman" w:hAnsi="Times New Roman"/>
          <w:i/>
          <w:sz w:val="24"/>
          <w:szCs w:val="24"/>
        </w:rPr>
        <w:t xml:space="preserve"> pentru </w:t>
      </w:r>
      <w:proofErr w:type="spellStart"/>
      <w:r w:rsidRPr="007D33CD">
        <w:rPr>
          <w:rFonts w:ascii="Times New Roman" w:hAnsi="Times New Roman"/>
          <w:i/>
          <w:sz w:val="24"/>
          <w:szCs w:val="24"/>
        </w:rPr>
        <w:t>toleranţă</w:t>
      </w:r>
      <w:proofErr w:type="spellEnd"/>
      <w:r w:rsidRPr="007D33CD">
        <w:rPr>
          <w:rFonts w:ascii="Times New Roman" w:hAnsi="Times New Roman"/>
          <w:i/>
          <w:sz w:val="24"/>
          <w:szCs w:val="24"/>
        </w:rPr>
        <w:t xml:space="preserve">, </w:t>
      </w:r>
      <w:r w:rsidRPr="007D33CD">
        <w:rPr>
          <w:rFonts w:ascii="Times New Roman" w:hAnsi="Times New Roman"/>
          <w:sz w:val="24"/>
          <w:szCs w:val="24"/>
        </w:rPr>
        <w:t xml:space="preserve">supliment al revistei de teorie </w:t>
      </w:r>
      <w:proofErr w:type="spellStart"/>
      <w:r w:rsidRPr="007D33CD">
        <w:rPr>
          <w:rFonts w:ascii="Times New Roman" w:hAnsi="Times New Roman"/>
          <w:sz w:val="24"/>
          <w:szCs w:val="24"/>
        </w:rPr>
        <w:t>şi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 practică </w:t>
      </w:r>
      <w:proofErr w:type="spellStart"/>
      <w:r w:rsidRPr="007D33CD">
        <w:rPr>
          <w:rFonts w:ascii="Times New Roman" w:hAnsi="Times New Roman"/>
          <w:sz w:val="24"/>
          <w:szCs w:val="24"/>
        </w:rPr>
        <w:t>educaţională</w:t>
      </w:r>
      <w:proofErr w:type="spellEnd"/>
      <w:r w:rsidRPr="007D33CD">
        <w:rPr>
          <w:rFonts w:ascii="Times New Roman" w:hAnsi="Times New Roman"/>
          <w:i/>
          <w:sz w:val="24"/>
          <w:szCs w:val="24"/>
        </w:rPr>
        <w:t xml:space="preserve"> Didactica Pro..., </w:t>
      </w:r>
      <w:r w:rsidRPr="007D33CD">
        <w:rPr>
          <w:rFonts w:ascii="Times New Roman" w:hAnsi="Times New Roman"/>
          <w:sz w:val="24"/>
          <w:szCs w:val="24"/>
        </w:rPr>
        <w:t>2004.</w:t>
      </w:r>
    </w:p>
    <w:p w:rsidR="004044E3" w:rsidRPr="007D33CD" w:rsidRDefault="004044E3" w:rsidP="007D33CD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D33CD">
        <w:rPr>
          <w:rFonts w:ascii="Times New Roman" w:hAnsi="Times New Roman"/>
          <w:sz w:val="24"/>
          <w:szCs w:val="24"/>
        </w:rPr>
        <w:t>Guţu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3CD">
        <w:rPr>
          <w:rFonts w:ascii="Times New Roman" w:hAnsi="Times New Roman"/>
          <w:sz w:val="24"/>
          <w:szCs w:val="24"/>
        </w:rPr>
        <w:t>Vl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. </w:t>
      </w:r>
      <w:r w:rsidRPr="007D33CD">
        <w:rPr>
          <w:rFonts w:ascii="Times New Roman" w:hAnsi="Times New Roman"/>
          <w:i/>
          <w:sz w:val="24"/>
          <w:szCs w:val="24"/>
        </w:rPr>
        <w:t>Pedagogie</w:t>
      </w:r>
      <w:r w:rsidRPr="007D33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33CD">
        <w:rPr>
          <w:rFonts w:ascii="Times New Roman" w:hAnsi="Times New Roman"/>
          <w:sz w:val="24"/>
          <w:szCs w:val="24"/>
        </w:rPr>
        <w:t>C</w:t>
      </w:r>
      <w:r w:rsidR="009436C6" w:rsidRPr="007D33CD">
        <w:rPr>
          <w:rFonts w:ascii="Times New Roman" w:hAnsi="Times New Roman"/>
          <w:sz w:val="24"/>
          <w:szCs w:val="24"/>
        </w:rPr>
        <w:t>hişinău</w:t>
      </w:r>
      <w:proofErr w:type="spellEnd"/>
      <w:r w:rsidR="009436C6" w:rsidRPr="007D33CD">
        <w:rPr>
          <w:rFonts w:ascii="Times New Roman" w:hAnsi="Times New Roman"/>
          <w:sz w:val="24"/>
          <w:szCs w:val="24"/>
        </w:rPr>
        <w:t xml:space="preserve">: CEP USM, 2013. </w:t>
      </w:r>
      <w:r w:rsidRPr="007D33CD">
        <w:rPr>
          <w:rFonts w:ascii="Times New Roman" w:hAnsi="Times New Roman"/>
          <w:sz w:val="24"/>
          <w:szCs w:val="24"/>
        </w:rPr>
        <w:t>p.144-168</w:t>
      </w:r>
      <w:r w:rsidR="0087285D" w:rsidRPr="007D33CD">
        <w:rPr>
          <w:rFonts w:ascii="Times New Roman" w:hAnsi="Times New Roman"/>
          <w:sz w:val="24"/>
          <w:szCs w:val="24"/>
        </w:rPr>
        <w:t>.</w:t>
      </w:r>
    </w:p>
    <w:p w:rsidR="004044E3" w:rsidRPr="007D33CD" w:rsidRDefault="00646293" w:rsidP="007D33CD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7D33CD">
        <w:rPr>
          <w:rFonts w:ascii="Times New Roman" w:hAnsi="Times New Roman"/>
          <w:sz w:val="24"/>
          <w:szCs w:val="24"/>
        </w:rPr>
        <w:t>Hodge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 B., </w:t>
      </w:r>
      <w:proofErr w:type="spellStart"/>
      <w:r w:rsidRPr="007D33CD">
        <w:rPr>
          <w:rFonts w:ascii="Times New Roman" w:hAnsi="Times New Roman"/>
          <w:sz w:val="24"/>
          <w:szCs w:val="24"/>
        </w:rPr>
        <w:t>Tripp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7D33CD">
        <w:rPr>
          <w:rFonts w:ascii="Times New Roman" w:hAnsi="Times New Roman"/>
          <w:i/>
          <w:sz w:val="24"/>
          <w:szCs w:val="24"/>
        </w:rPr>
        <w:t>Children</w:t>
      </w:r>
      <w:proofErr w:type="spellEnd"/>
      <w:r w:rsidRPr="007D33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3CD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7D33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3CD">
        <w:rPr>
          <w:rFonts w:ascii="Times New Roman" w:hAnsi="Times New Roman"/>
          <w:i/>
          <w:sz w:val="24"/>
          <w:szCs w:val="24"/>
        </w:rPr>
        <w:t>Television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. Cambridge: </w:t>
      </w:r>
      <w:proofErr w:type="spellStart"/>
      <w:r w:rsidRPr="007D33CD">
        <w:rPr>
          <w:rFonts w:ascii="Times New Roman" w:hAnsi="Times New Roman"/>
          <w:sz w:val="24"/>
          <w:szCs w:val="24"/>
        </w:rPr>
        <w:t>Polity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 Press, 1986</w:t>
      </w:r>
    </w:p>
    <w:p w:rsidR="004044E3" w:rsidRPr="007D33CD" w:rsidRDefault="004044E3" w:rsidP="007D33CD">
      <w:pPr>
        <w:pStyle w:val="Textnotdesubsol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7D33CD">
        <w:rPr>
          <w:rFonts w:ascii="Times New Roman" w:hAnsi="Times New Roman"/>
          <w:sz w:val="24"/>
          <w:szCs w:val="24"/>
        </w:rPr>
        <w:t>Masterman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3CD">
        <w:rPr>
          <w:rFonts w:ascii="Times New Roman" w:hAnsi="Times New Roman"/>
          <w:sz w:val="24"/>
          <w:szCs w:val="24"/>
        </w:rPr>
        <w:t>Len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3CD">
        <w:rPr>
          <w:rFonts w:ascii="Times New Roman" w:hAnsi="Times New Roman"/>
          <w:sz w:val="24"/>
          <w:szCs w:val="24"/>
        </w:rPr>
        <w:t>Mariet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 François. </w:t>
      </w:r>
      <w:r w:rsidRPr="007D33CD">
        <w:rPr>
          <w:rFonts w:ascii="Times New Roman" w:hAnsi="Times New Roman"/>
          <w:i/>
          <w:iCs/>
          <w:sz w:val="24"/>
          <w:szCs w:val="24"/>
        </w:rPr>
        <w:t xml:space="preserve">Media </w:t>
      </w:r>
      <w:proofErr w:type="spellStart"/>
      <w:r w:rsidRPr="007D33CD">
        <w:rPr>
          <w:rFonts w:ascii="Times New Roman" w:hAnsi="Times New Roman"/>
          <w:i/>
          <w:iCs/>
          <w:sz w:val="24"/>
          <w:szCs w:val="24"/>
        </w:rPr>
        <w:t>Education</w:t>
      </w:r>
      <w:proofErr w:type="spellEnd"/>
      <w:r w:rsidRPr="007D33CD">
        <w:rPr>
          <w:rFonts w:ascii="Times New Roman" w:hAnsi="Times New Roman"/>
          <w:i/>
          <w:iCs/>
          <w:sz w:val="24"/>
          <w:szCs w:val="24"/>
        </w:rPr>
        <w:t xml:space="preserve"> in 1990’s Europe. A </w:t>
      </w:r>
      <w:proofErr w:type="spellStart"/>
      <w:r w:rsidRPr="007D33CD">
        <w:rPr>
          <w:rFonts w:ascii="Times New Roman" w:hAnsi="Times New Roman"/>
          <w:i/>
          <w:iCs/>
          <w:sz w:val="24"/>
          <w:szCs w:val="24"/>
        </w:rPr>
        <w:t>Teacher’s</w:t>
      </w:r>
      <w:proofErr w:type="spellEnd"/>
      <w:r w:rsidRPr="007D33C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33CD">
        <w:rPr>
          <w:rFonts w:ascii="Times New Roman" w:hAnsi="Times New Roman"/>
          <w:i/>
          <w:iCs/>
          <w:sz w:val="24"/>
          <w:szCs w:val="24"/>
        </w:rPr>
        <w:t>Guide</w:t>
      </w:r>
      <w:proofErr w:type="spellEnd"/>
      <w:r w:rsidRPr="007D33CD">
        <w:rPr>
          <w:rFonts w:ascii="Times New Roman" w:hAnsi="Times New Roman"/>
          <w:sz w:val="24"/>
          <w:szCs w:val="24"/>
        </w:rPr>
        <w:t xml:space="preserve">. Council of Europe </w:t>
      </w:r>
      <w:r w:rsidR="009436C6" w:rsidRPr="007D33CD">
        <w:rPr>
          <w:rFonts w:ascii="Times New Roman" w:hAnsi="Times New Roman"/>
          <w:sz w:val="24"/>
          <w:szCs w:val="24"/>
        </w:rPr>
        <w:t>Press, 1994</w:t>
      </w:r>
      <w:r w:rsidR="0087285D" w:rsidRPr="007D33CD">
        <w:rPr>
          <w:rFonts w:ascii="Times New Roman" w:hAnsi="Times New Roman"/>
          <w:sz w:val="24"/>
          <w:szCs w:val="24"/>
        </w:rPr>
        <w:t>.</w:t>
      </w:r>
    </w:p>
    <w:p w:rsidR="004044E3" w:rsidRPr="007D33CD" w:rsidRDefault="004044E3" w:rsidP="007D33CD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Mass-media </w:t>
      </w:r>
      <w:proofErr w:type="spellStart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>şi</w:t>
      </w:r>
      <w:proofErr w:type="spellEnd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>influenţa</w:t>
      </w:r>
      <w:proofErr w:type="spellEnd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lor</w:t>
      </w:r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hyperlink r:id="rId8" w:history="1">
        <w:r w:rsidRPr="007D33CD">
          <w:rPr>
            <w:rStyle w:val="Hyperlink"/>
            <w:rFonts w:ascii="Times New Roman" w:eastAsia="Times New Roman" w:hAnsi="Times New Roman"/>
            <w:color w:val="000000"/>
            <w:sz w:val="24"/>
            <w:szCs w:val="24"/>
            <w:lang w:eastAsia="ro-RO"/>
          </w:rPr>
          <w:t>www.e-scoala.ro/comunicare/mass-media.html</w:t>
        </w:r>
      </w:hyperlink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; </w:t>
      </w:r>
      <w:proofErr w:type="spellStart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>Noelle</w:t>
      </w:r>
      <w:proofErr w:type="spellEnd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-Neumann E. </w:t>
      </w:r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Spirala tăcerii. Opinia publică – înțelesul nostru social. Teorii privind </w:t>
      </w:r>
      <w:proofErr w:type="spellStart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>influenţa</w:t>
      </w:r>
      <w:proofErr w:type="spellEnd"/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mass-mediei</w:t>
      </w:r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 ro.wikipedia.org/</w:t>
      </w:r>
      <w:proofErr w:type="spellStart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>miki</w:t>
      </w:r>
      <w:proofErr w:type="spellEnd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/mass-media; </w:t>
      </w:r>
      <w:proofErr w:type="spellStart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>Crişan</w:t>
      </w:r>
      <w:proofErr w:type="spellEnd"/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 xml:space="preserve"> C., Danciu L. </w:t>
      </w:r>
      <w:r w:rsidRPr="007D33CD">
        <w:rPr>
          <w:rFonts w:ascii="Times New Roman" w:eastAsia="Times New Roman" w:hAnsi="Times New Roman"/>
          <w:i/>
          <w:sz w:val="24"/>
          <w:szCs w:val="24"/>
          <w:lang w:eastAsia="ro-RO"/>
        </w:rPr>
        <w:t>Manipularea opiniei publice prin TV</w:t>
      </w:r>
      <w:r w:rsidRPr="007D33CD">
        <w:rPr>
          <w:rFonts w:ascii="Times New Roman" w:eastAsia="Times New Roman" w:hAnsi="Times New Roman"/>
          <w:sz w:val="24"/>
          <w:szCs w:val="24"/>
          <w:lang w:eastAsia="ro-RO"/>
        </w:rPr>
        <w:t>. Clu</w:t>
      </w:r>
      <w:r w:rsidR="009436C6" w:rsidRPr="007D33CD">
        <w:rPr>
          <w:rFonts w:ascii="Times New Roman" w:eastAsia="Times New Roman" w:hAnsi="Times New Roman"/>
          <w:sz w:val="24"/>
          <w:szCs w:val="24"/>
          <w:lang w:eastAsia="ro-RO"/>
        </w:rPr>
        <w:t>j-Napoca: Dacia, 2000, p. 17-51</w:t>
      </w:r>
      <w:r w:rsidR="0087285D" w:rsidRPr="007D33CD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646293" w:rsidRPr="007D33CD" w:rsidRDefault="00646293" w:rsidP="007D33CD">
      <w:pPr>
        <w:pStyle w:val="Titlu3"/>
        <w:numPr>
          <w:ilvl w:val="0"/>
          <w:numId w:val="17"/>
        </w:numPr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222222"/>
        </w:rPr>
      </w:pPr>
      <w:proofErr w:type="spellStart"/>
      <w:r w:rsidRPr="007D33CD">
        <w:rPr>
          <w:rFonts w:ascii="Times New Roman" w:hAnsi="Times New Roman" w:cs="Times New Roman"/>
          <w:iCs/>
          <w:color w:val="000000"/>
        </w:rPr>
        <w:lastRenderedPageBreak/>
        <w:t>Spac</w:t>
      </w:r>
      <w:proofErr w:type="spellEnd"/>
      <w:r w:rsidRPr="007D33CD">
        <w:rPr>
          <w:rFonts w:ascii="Times New Roman" w:hAnsi="Times New Roman" w:cs="Times New Roman"/>
          <w:iCs/>
          <w:color w:val="000000"/>
        </w:rPr>
        <w:t xml:space="preserve"> S. </w:t>
      </w:r>
      <w:r w:rsidRPr="007D33CD">
        <w:rPr>
          <w:rFonts w:ascii="Times New Roman" w:hAnsi="Times New Roman" w:cs="Times New Roman"/>
          <w:i/>
          <w:iCs/>
          <w:color w:val="000000"/>
        </w:rPr>
        <w:t xml:space="preserve">Educația pentru mass-media a elevilor din treapta învățământului primar. </w:t>
      </w:r>
      <w:proofErr w:type="spellStart"/>
      <w:r w:rsidRPr="007D33CD">
        <w:rPr>
          <w:rFonts w:ascii="Times New Roman" w:hAnsi="Times New Roman" w:cs="Times New Roman"/>
          <w:i/>
          <w:iCs/>
          <w:color w:val="000000"/>
        </w:rPr>
        <w:t>Chid</w:t>
      </w:r>
      <w:proofErr w:type="spellEnd"/>
      <w:r w:rsidRPr="007D33CD">
        <w:rPr>
          <w:rFonts w:ascii="Times New Roman" w:hAnsi="Times New Roman" w:cs="Times New Roman"/>
          <w:i/>
          <w:iCs/>
          <w:color w:val="000000"/>
        </w:rPr>
        <w:t xml:space="preserve"> metodologic. </w:t>
      </w:r>
      <w:r w:rsidRPr="007D33CD">
        <w:rPr>
          <w:rFonts w:ascii="Times New Roman" w:hAnsi="Times New Roman" w:cs="Times New Roman"/>
          <w:iCs/>
          <w:color w:val="000000"/>
        </w:rPr>
        <w:t xml:space="preserve">Chișinău, 2014, </w:t>
      </w:r>
      <w:proofErr w:type="spellStart"/>
      <w:r w:rsidRPr="007D33CD">
        <w:rPr>
          <w:rFonts w:ascii="Times New Roman" w:hAnsi="Times New Roman" w:cs="Times New Roman"/>
          <w:iCs/>
          <w:color w:val="000000"/>
        </w:rPr>
        <w:t>Tipogr</w:t>
      </w:r>
      <w:proofErr w:type="spellEnd"/>
      <w:r w:rsidR="00B14E47">
        <w:rPr>
          <w:rFonts w:ascii="Times New Roman" w:hAnsi="Times New Roman" w:cs="Times New Roman"/>
          <w:iCs/>
          <w:color w:val="000000"/>
        </w:rPr>
        <w:t xml:space="preserve"> </w:t>
      </w:r>
      <w:r w:rsidRPr="007D33CD">
        <w:rPr>
          <w:rFonts w:ascii="Times New Roman" w:hAnsi="Times New Roman" w:cs="Times New Roman"/>
          <w:iCs/>
          <w:color w:val="000000"/>
        </w:rPr>
        <w:t>.</w:t>
      </w:r>
      <w:proofErr w:type="spellStart"/>
      <w:r w:rsidRPr="007D33CD">
        <w:rPr>
          <w:rFonts w:ascii="Times New Roman" w:hAnsi="Times New Roman" w:cs="Times New Roman"/>
          <w:iCs/>
          <w:color w:val="000000"/>
        </w:rPr>
        <w:t>Primex</w:t>
      </w:r>
      <w:proofErr w:type="spellEnd"/>
      <w:r w:rsidRPr="007D33CD">
        <w:rPr>
          <w:rFonts w:ascii="Times New Roman" w:hAnsi="Times New Roman" w:cs="Times New Roman"/>
          <w:iCs/>
          <w:color w:val="000000"/>
        </w:rPr>
        <w:t xml:space="preserve"> COM.</w:t>
      </w:r>
    </w:p>
    <w:p w:rsidR="009436C6" w:rsidRPr="00C72B95" w:rsidRDefault="00646293" w:rsidP="00C72B95">
      <w:pPr>
        <w:pStyle w:val="List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7D33CD">
        <w:rPr>
          <w:rFonts w:ascii="Times New Roman" w:hAnsi="Times New Roman"/>
          <w:sz w:val="24"/>
          <w:szCs w:val="24"/>
        </w:rPr>
        <w:t>Virgiliu Gh</w:t>
      </w:r>
      <w:r w:rsidRPr="007D33CD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o-RO"/>
        </w:rPr>
        <w:t xml:space="preserve">. </w:t>
      </w:r>
      <w:r w:rsidRPr="007D33C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o-RO"/>
        </w:rPr>
        <w:t xml:space="preserve">Efectele micului ecran asupra </w:t>
      </w:r>
      <w:r w:rsidR="003A37C9" w:rsidRPr="007D33C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o-RO"/>
        </w:rPr>
        <w:t>minții</w:t>
      </w:r>
      <w:r w:rsidRPr="007D33C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o-RO"/>
        </w:rPr>
        <w:t xml:space="preserve"> copilului</w:t>
      </w:r>
      <w:r w:rsidR="00691A4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o-RO"/>
        </w:rPr>
        <w:t xml:space="preserve">. </w:t>
      </w:r>
      <w:proofErr w:type="spellStart"/>
      <w:r w:rsidR="00691A4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o-RO"/>
        </w:rPr>
        <w:t>Bucureşti</w:t>
      </w:r>
      <w:proofErr w:type="spellEnd"/>
      <w:r w:rsidR="00691A4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o-RO"/>
        </w:rPr>
        <w:t xml:space="preserve">: </w:t>
      </w:r>
      <w:proofErr w:type="spellStart"/>
      <w:r w:rsidRPr="007D33C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o-RO"/>
        </w:rPr>
        <w:t>Podromus</w:t>
      </w:r>
      <w:proofErr w:type="spellEnd"/>
      <w:r w:rsidRPr="007D33C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o-RO"/>
        </w:rPr>
        <w:t xml:space="preserve">, </w:t>
      </w:r>
      <w:r w:rsidR="0087285D" w:rsidRPr="007D33C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2007.</w:t>
      </w:r>
    </w:p>
    <w:p w:rsidR="00C72B95" w:rsidRPr="00C72B95" w:rsidRDefault="00C72B95" w:rsidP="00C72B95">
      <w:pPr>
        <w:pStyle w:val="Listparagraf"/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9436C6" w:rsidRPr="0014257A" w:rsidRDefault="009436C6" w:rsidP="0021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7A">
        <w:rPr>
          <w:rFonts w:ascii="Times New Roman" w:hAnsi="Times New Roman" w:cs="Times New Roman"/>
          <w:b/>
          <w:sz w:val="24"/>
          <w:szCs w:val="24"/>
        </w:rPr>
        <w:t>Resurse on-line</w:t>
      </w:r>
      <w:r w:rsidR="0087285D">
        <w:rPr>
          <w:rFonts w:ascii="Times New Roman" w:hAnsi="Times New Roman" w:cs="Times New Roman"/>
          <w:b/>
          <w:sz w:val="24"/>
          <w:szCs w:val="24"/>
        </w:rPr>
        <w:t>:</w:t>
      </w:r>
    </w:p>
    <w:p w:rsidR="009436C6" w:rsidRPr="00CC3A6D" w:rsidRDefault="009436C6" w:rsidP="002146B4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Drăgan J.,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Ştefănescu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 P. (coord.). Povară A., Velicu A. </w:t>
      </w:r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Reprezentarea </w:t>
      </w:r>
      <w:proofErr w:type="spellStart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>violenţei</w:t>
      </w:r>
      <w:proofErr w:type="spellEnd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televizuale </w:t>
      </w:r>
      <w:proofErr w:type="spellStart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>şi</w:t>
      </w:r>
      <w:proofErr w:type="spellEnd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>protecţia</w:t>
      </w:r>
      <w:proofErr w:type="spellEnd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copilului</w:t>
      </w:r>
      <w:r w:rsidR="00C72B95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="00C72B95">
        <w:rPr>
          <w:rFonts w:ascii="Times New Roman" w:eastAsia="Times New Roman" w:hAnsi="Times New Roman"/>
          <w:sz w:val="24"/>
          <w:szCs w:val="24"/>
          <w:lang w:eastAsia="ro-RO"/>
        </w:rPr>
        <w:t>Bucureşti</w:t>
      </w:r>
      <w:proofErr w:type="spellEnd"/>
      <w:r w:rsidR="00C72B95">
        <w:rPr>
          <w:rFonts w:ascii="Times New Roman" w:eastAsia="Times New Roman" w:hAnsi="Times New Roman"/>
          <w:sz w:val="24"/>
          <w:szCs w:val="24"/>
          <w:lang w:eastAsia="ro-RO"/>
        </w:rPr>
        <w:t xml:space="preserve">: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Vanemonde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, 2009. </w:t>
      </w:r>
      <w:hyperlink r:id="rId9" w:history="1">
        <w:r w:rsidRPr="00CC3A6D">
          <w:rPr>
            <w:rStyle w:val="Hyperlink"/>
            <w:rFonts w:ascii="Times New Roman" w:eastAsia="Times New Roman" w:hAnsi="Times New Roman"/>
            <w:sz w:val="24"/>
            <w:szCs w:val="24"/>
            <w:lang w:eastAsia="ro-RO"/>
          </w:rPr>
          <w:t>http://cna.ro/IMG/pdf/Reprezentarea-violenţei-1</w:t>
        </w:r>
      </w:hyperlink>
    </w:p>
    <w:p w:rsidR="00A378DE" w:rsidRDefault="009436C6" w:rsidP="00CC3A6D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>Детское</w:t>
      </w:r>
      <w:proofErr w:type="spellEnd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>восприятие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. 2013. </w:t>
      </w:r>
      <w:hyperlink r:id="rId10" w:history="1">
        <w:r w:rsidRPr="00CC3A6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http://semya.tv/vospitanie_detei/detskoe-vos</w:t>
        </w:r>
      </w:hyperlink>
      <w:r w:rsidR="00A378DE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9436C6" w:rsidRPr="00CC3A6D" w:rsidRDefault="009436C6" w:rsidP="00CC3A6D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Влияние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средств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массовой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информации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на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воспитание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подрастающего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поколения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hyperlink r:id="rId11" w:history="1">
        <w:r w:rsidRPr="00CC3A6D">
          <w:rPr>
            <w:rStyle w:val="Hyperlink"/>
            <w:rFonts w:ascii="Times New Roman" w:eastAsia="Times New Roman" w:hAnsi="Times New Roman"/>
            <w:sz w:val="24"/>
            <w:szCs w:val="24"/>
            <w:lang w:eastAsia="ro-RO"/>
          </w:rPr>
          <w:t>http://bibliofond.ru/view.aspx?id=443951</w:t>
        </w:r>
      </w:hyperlink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9436C6" w:rsidRPr="00CC3A6D" w:rsidRDefault="009436C6" w:rsidP="00CC3A6D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Дусь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 Р.А. </w:t>
      </w:r>
      <w:proofErr w:type="spellStart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>Ребенок</w:t>
      </w:r>
      <w:proofErr w:type="spellEnd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и компьютер</w:t>
      </w:r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http://semy@semya.tv</w:t>
      </w:r>
    </w:p>
    <w:p w:rsidR="009436C6" w:rsidRPr="00CC3A6D" w:rsidRDefault="001E1A64" w:rsidP="00CC3A6D">
      <w:pPr>
        <w:pStyle w:val="List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proofErr w:type="spellStart"/>
        <w:r w:rsidR="009436C6" w:rsidRPr="00CC3A6D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o-RO"/>
          </w:rPr>
          <w:t>Educaţia</w:t>
        </w:r>
        <w:proofErr w:type="spellEnd"/>
        <w:r w:rsidR="009436C6" w:rsidRPr="00CC3A6D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o-RO"/>
          </w:rPr>
          <w:t xml:space="preserve"> informală </w:t>
        </w:r>
        <w:proofErr w:type="spellStart"/>
        <w:r w:rsidR="009436C6" w:rsidRPr="00CC3A6D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o-RO"/>
          </w:rPr>
          <w:t>şi</w:t>
        </w:r>
        <w:proofErr w:type="spellEnd"/>
        <w:r w:rsidR="009436C6" w:rsidRPr="00CC3A6D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o-RO"/>
          </w:rPr>
          <w:t xml:space="preserve"> mass-media</w:t>
        </w:r>
      </w:hyperlink>
      <w:r w:rsidR="009436C6" w:rsidRPr="00CC3A6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Coordonatori: </w:t>
      </w:r>
      <w:r w:rsidR="009436C6" w:rsidRPr="00CC3A6D">
        <w:rPr>
          <w:rFonts w:ascii="Times New Roman" w:hAnsi="Times New Roman"/>
          <w:color w:val="000000"/>
          <w:sz w:val="24"/>
          <w:szCs w:val="24"/>
        </w:rPr>
        <w:t>Gh. Bunescu</w:t>
      </w:r>
      <w:r w:rsidR="009436C6" w:rsidRPr="00CC3A6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436C6" w:rsidRPr="00CC3A6D">
        <w:rPr>
          <w:rFonts w:ascii="Times New Roman" w:hAnsi="Times New Roman"/>
          <w:color w:val="000000"/>
          <w:sz w:val="24"/>
          <w:szCs w:val="24"/>
        </w:rPr>
        <w:t xml:space="preserve">El. Negreanu. </w:t>
      </w:r>
      <w:proofErr w:type="spellStart"/>
      <w:r w:rsidR="009436C6" w:rsidRPr="00CC3A6D">
        <w:rPr>
          <w:rFonts w:ascii="Times New Roman" w:hAnsi="Times New Roman"/>
          <w:bCs/>
          <w:iCs/>
          <w:color w:val="000000"/>
          <w:sz w:val="24"/>
          <w:szCs w:val="24"/>
        </w:rPr>
        <w:t>Bucureşti</w:t>
      </w:r>
      <w:proofErr w:type="spellEnd"/>
      <w:r w:rsidR="009436C6" w:rsidRPr="00CC3A6D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 w:rsidR="009436C6" w:rsidRPr="00CC3A6D">
        <w:rPr>
          <w:rFonts w:ascii="Times New Roman" w:hAnsi="Times New Roman"/>
          <w:bCs/>
          <w:color w:val="000000"/>
          <w:sz w:val="24"/>
          <w:szCs w:val="24"/>
        </w:rPr>
        <w:t xml:space="preserve">Institutul de </w:t>
      </w:r>
      <w:proofErr w:type="spellStart"/>
      <w:r w:rsidR="009436C6" w:rsidRPr="00CC3A6D">
        <w:rPr>
          <w:rFonts w:ascii="Times New Roman" w:hAnsi="Times New Roman"/>
          <w:bCs/>
          <w:color w:val="000000"/>
          <w:sz w:val="24"/>
          <w:szCs w:val="24"/>
        </w:rPr>
        <w:t>Ştiinţe</w:t>
      </w:r>
      <w:proofErr w:type="spellEnd"/>
      <w:r w:rsidR="009436C6" w:rsidRPr="00CC3A6D">
        <w:rPr>
          <w:rFonts w:ascii="Times New Roman" w:hAnsi="Times New Roman"/>
          <w:bCs/>
          <w:color w:val="000000"/>
          <w:sz w:val="24"/>
          <w:szCs w:val="24"/>
        </w:rPr>
        <w:t xml:space="preserve"> ale </w:t>
      </w:r>
      <w:proofErr w:type="spellStart"/>
      <w:r w:rsidR="009436C6" w:rsidRPr="00CC3A6D">
        <w:rPr>
          <w:rFonts w:ascii="Times New Roman" w:hAnsi="Times New Roman"/>
          <w:bCs/>
          <w:color w:val="000000"/>
          <w:sz w:val="24"/>
          <w:szCs w:val="24"/>
        </w:rPr>
        <w:t>Educaţiei</w:t>
      </w:r>
      <w:proofErr w:type="spellEnd"/>
      <w:r w:rsidR="009436C6" w:rsidRPr="00CC3A6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436C6" w:rsidRPr="00CC3A6D">
        <w:rPr>
          <w:rFonts w:ascii="Times New Roman" w:hAnsi="Times New Roman"/>
          <w:bCs/>
          <w:iCs/>
          <w:color w:val="000000"/>
          <w:sz w:val="24"/>
          <w:szCs w:val="24"/>
        </w:rPr>
        <w:t xml:space="preserve">Laboratorul Teoria </w:t>
      </w:r>
      <w:proofErr w:type="spellStart"/>
      <w:r w:rsidR="009436C6" w:rsidRPr="00CC3A6D">
        <w:rPr>
          <w:rFonts w:ascii="Times New Roman" w:hAnsi="Times New Roman"/>
          <w:bCs/>
          <w:iCs/>
          <w:color w:val="000000"/>
          <w:sz w:val="24"/>
          <w:szCs w:val="24"/>
        </w:rPr>
        <w:t>Educa</w:t>
      </w:r>
      <w:r w:rsidR="009436C6" w:rsidRPr="00CC3A6D">
        <w:rPr>
          <w:rFonts w:ascii="Times New Roman" w:hAnsi="Times New Roman"/>
          <w:color w:val="000000"/>
          <w:sz w:val="24"/>
          <w:szCs w:val="24"/>
        </w:rPr>
        <w:t>ţ</w:t>
      </w:r>
      <w:r w:rsidR="00C72B95">
        <w:rPr>
          <w:rFonts w:ascii="Times New Roman" w:hAnsi="Times New Roman"/>
          <w:bCs/>
          <w:iCs/>
          <w:color w:val="000000"/>
          <w:sz w:val="24"/>
          <w:szCs w:val="24"/>
        </w:rPr>
        <w:t>iei</w:t>
      </w:r>
      <w:proofErr w:type="spellEnd"/>
      <w:r w:rsidR="00C72B9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9436C6" w:rsidRPr="00CC3A6D">
        <w:rPr>
          <w:rFonts w:ascii="Times New Roman" w:hAnsi="Times New Roman"/>
          <w:bCs/>
          <w:iCs/>
          <w:color w:val="000000"/>
          <w:sz w:val="24"/>
          <w:szCs w:val="24"/>
        </w:rPr>
        <w:t>2005.</w:t>
      </w:r>
      <w:r w:rsidR="009436C6" w:rsidRPr="00CC3A6D">
        <w:rPr>
          <w:rFonts w:ascii="Times New Roman" w:eastAsia="Times New Roman" w:hAnsi="Times New Roman"/>
          <w:color w:val="006621"/>
          <w:sz w:val="24"/>
          <w:szCs w:val="24"/>
          <w:lang w:eastAsia="ro-RO"/>
        </w:rPr>
        <w:t>https://dorinpopa.files.wordpress.com/.../educatia-informala-si-</w:t>
      </w:r>
      <w:r w:rsidR="009436C6" w:rsidRPr="00CC3A6D">
        <w:rPr>
          <w:rFonts w:ascii="Times New Roman" w:eastAsia="Times New Roman" w:hAnsi="Times New Roman"/>
          <w:b/>
          <w:bCs/>
          <w:color w:val="006621"/>
          <w:sz w:val="24"/>
          <w:szCs w:val="24"/>
          <w:lang w:eastAsia="ro-RO"/>
        </w:rPr>
        <w:t>mass</w:t>
      </w:r>
      <w:r w:rsidR="009436C6" w:rsidRPr="00CC3A6D">
        <w:rPr>
          <w:rFonts w:ascii="Times New Roman" w:eastAsia="Times New Roman" w:hAnsi="Times New Roman"/>
          <w:color w:val="006621"/>
          <w:sz w:val="24"/>
          <w:szCs w:val="24"/>
          <w:lang w:eastAsia="ro-RO"/>
        </w:rPr>
        <w:t>-</w:t>
      </w:r>
      <w:r w:rsidR="009436C6" w:rsidRPr="00CC3A6D">
        <w:rPr>
          <w:rFonts w:ascii="Times New Roman" w:eastAsia="Times New Roman" w:hAnsi="Times New Roman"/>
          <w:b/>
          <w:bCs/>
          <w:color w:val="006621"/>
          <w:sz w:val="24"/>
          <w:szCs w:val="24"/>
          <w:lang w:eastAsia="ro-RO"/>
        </w:rPr>
        <w:t>med</w:t>
      </w:r>
      <w:r w:rsidR="009436C6" w:rsidRPr="00CC3A6D">
        <w:rPr>
          <w:rFonts w:ascii="Times New Roman" w:eastAsia="Times New Roman" w:hAnsi="Times New Roman"/>
          <w:color w:val="006621"/>
          <w:sz w:val="24"/>
          <w:szCs w:val="24"/>
          <w:lang w:eastAsia="ro-RO"/>
        </w:rPr>
        <w:t>...</w:t>
      </w:r>
    </w:p>
    <w:p w:rsidR="009436C6" w:rsidRPr="00CC3A6D" w:rsidRDefault="009436C6" w:rsidP="00CC3A6D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>Educaţia</w:t>
      </w:r>
      <w:proofErr w:type="spellEnd"/>
      <w:r w:rsidRPr="00CC3A6D">
        <w:rPr>
          <w:rFonts w:ascii="Times New Roman" w:eastAsia="Times New Roman" w:hAnsi="Times New Roman"/>
          <w:i/>
          <w:sz w:val="24"/>
          <w:szCs w:val="24"/>
          <w:lang w:eastAsia="ro-RO"/>
        </w:rPr>
        <w:t xml:space="preserve"> în domeniul mass-media în mediul digital</w:t>
      </w:r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 xml:space="preserve">. Recomandarea, 2009. http://europa.eu/ </w:t>
      </w:r>
      <w:proofErr w:type="spellStart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legislation_summaries</w:t>
      </w:r>
      <w:proofErr w:type="spellEnd"/>
      <w:r w:rsidRPr="00CC3A6D">
        <w:rPr>
          <w:rFonts w:ascii="Times New Roman" w:eastAsia="Times New Roman" w:hAnsi="Times New Roman"/>
          <w:sz w:val="24"/>
          <w:szCs w:val="24"/>
          <w:lang w:eastAsia="ro-RO"/>
        </w:rPr>
        <w:t>/inform</w:t>
      </w:r>
    </w:p>
    <w:p w:rsidR="009436C6" w:rsidRPr="00CC3A6D" w:rsidRDefault="009436C6" w:rsidP="00CC3A6D">
      <w:pPr>
        <w:pStyle w:val="Listparagraf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99"/>
          <w:sz w:val="24"/>
          <w:szCs w:val="24"/>
          <w:lang w:eastAsia="ro-RO"/>
        </w:rPr>
      </w:pPr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European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Parliament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resolution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of 16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December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2008 on media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literacy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in a digital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world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(2008/2129(INI)). 16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December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2008 – Strasbourg.</w:t>
      </w:r>
    </w:p>
    <w:p w:rsidR="009436C6" w:rsidRPr="00CC3A6D" w:rsidRDefault="001E1A64" w:rsidP="00CC3A6D">
      <w:pPr>
        <w:pStyle w:val="Listparagraf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99"/>
          <w:sz w:val="24"/>
          <w:szCs w:val="24"/>
          <w:lang w:eastAsia="ro-RO"/>
        </w:rPr>
      </w:pPr>
      <w:hyperlink r:id="rId13" w:history="1">
        <w:proofErr w:type="spellStart"/>
        <w:r w:rsidR="009436C6" w:rsidRPr="00CC3A6D">
          <w:rPr>
            <w:rFonts w:ascii="Times New Roman" w:eastAsia="Calibri" w:hAnsi="Times New Roman"/>
            <w:i/>
            <w:color w:val="660099"/>
            <w:sz w:val="24"/>
            <w:szCs w:val="24"/>
            <w:u w:val="single"/>
          </w:rPr>
          <w:t>Медиаграмотность</w:t>
        </w:r>
        <w:proofErr w:type="spellEnd"/>
        <w:r w:rsidR="009436C6" w:rsidRPr="00CC3A6D">
          <w:rPr>
            <w:rFonts w:ascii="Times New Roman" w:eastAsia="Calibri" w:hAnsi="Times New Roman"/>
            <w:i/>
            <w:color w:val="660099"/>
            <w:sz w:val="24"/>
            <w:szCs w:val="24"/>
            <w:u w:val="single"/>
          </w:rPr>
          <w:t xml:space="preserve"> </w:t>
        </w:r>
        <w:proofErr w:type="spellStart"/>
        <w:r w:rsidR="009436C6" w:rsidRPr="00CC3A6D">
          <w:rPr>
            <w:rFonts w:ascii="Times New Roman" w:eastAsia="Calibri" w:hAnsi="Times New Roman"/>
            <w:i/>
            <w:color w:val="660099"/>
            <w:sz w:val="24"/>
            <w:szCs w:val="24"/>
            <w:u w:val="single"/>
          </w:rPr>
          <w:t>для</w:t>
        </w:r>
        <w:proofErr w:type="spellEnd"/>
        <w:r w:rsidR="009436C6" w:rsidRPr="00CC3A6D">
          <w:rPr>
            <w:rFonts w:ascii="Times New Roman" w:eastAsia="Calibri" w:hAnsi="Times New Roman"/>
            <w:i/>
            <w:color w:val="660099"/>
            <w:sz w:val="24"/>
            <w:szCs w:val="24"/>
            <w:u w:val="single"/>
          </w:rPr>
          <w:t xml:space="preserve"> </w:t>
        </w:r>
        <w:proofErr w:type="spellStart"/>
        <w:r w:rsidR="009436C6" w:rsidRPr="00CC3A6D">
          <w:rPr>
            <w:rFonts w:ascii="Times New Roman" w:eastAsia="Calibri" w:hAnsi="Times New Roman"/>
            <w:i/>
            <w:color w:val="660099"/>
            <w:sz w:val="24"/>
            <w:szCs w:val="24"/>
            <w:u w:val="single"/>
          </w:rPr>
          <w:t>школьников</w:t>
        </w:r>
        <w:proofErr w:type="spellEnd"/>
        <w:r w:rsidR="009436C6" w:rsidRPr="00CC3A6D">
          <w:rPr>
            <w:rFonts w:ascii="Times New Roman" w:eastAsia="Calibri" w:hAnsi="Times New Roman"/>
            <w:color w:val="660099"/>
            <w:sz w:val="24"/>
            <w:szCs w:val="24"/>
            <w:u w:val="single"/>
          </w:rPr>
          <w:t xml:space="preserve">. </w:t>
        </w:r>
        <w:proofErr w:type="spellStart"/>
        <w:r w:rsidR="009436C6" w:rsidRPr="00CC3A6D">
          <w:rPr>
            <w:rFonts w:ascii="Times New Roman" w:eastAsia="Calibri" w:hAnsi="Times New Roman"/>
            <w:color w:val="660099"/>
            <w:sz w:val="24"/>
            <w:szCs w:val="24"/>
            <w:u w:val="single"/>
          </w:rPr>
          <w:t>Возможно</w:t>
        </w:r>
        <w:proofErr w:type="spellEnd"/>
        <w:r w:rsidR="009436C6" w:rsidRPr="00CC3A6D">
          <w:rPr>
            <w:rFonts w:ascii="Times New Roman" w:eastAsia="Calibri" w:hAnsi="Times New Roman"/>
            <w:color w:val="660099"/>
            <w:sz w:val="24"/>
            <w:szCs w:val="24"/>
            <w:u w:val="single"/>
          </w:rPr>
          <w:t xml:space="preserve"> </w:t>
        </w:r>
        <w:proofErr w:type="spellStart"/>
        <w:r w:rsidR="009436C6" w:rsidRPr="00CC3A6D">
          <w:rPr>
            <w:rFonts w:ascii="Times New Roman" w:eastAsia="Calibri" w:hAnsi="Times New Roman"/>
            <w:color w:val="660099"/>
            <w:sz w:val="24"/>
            <w:szCs w:val="24"/>
            <w:u w:val="single"/>
          </w:rPr>
          <w:t>образовать</w:t>
        </w:r>
        <w:proofErr w:type="spellEnd"/>
        <w:r w:rsidR="009436C6" w:rsidRPr="00CC3A6D">
          <w:rPr>
            <w:rFonts w:ascii="Times New Roman" w:eastAsia="Calibri" w:hAnsi="Times New Roman"/>
            <w:color w:val="660099"/>
            <w:sz w:val="24"/>
            <w:szCs w:val="24"/>
            <w:u w:val="single"/>
          </w:rPr>
          <w:t xml:space="preserve"> </w:t>
        </w:r>
        <w:proofErr w:type="spellStart"/>
        <w:r w:rsidR="009436C6" w:rsidRPr="00CC3A6D">
          <w:rPr>
            <w:rFonts w:ascii="Times New Roman" w:eastAsia="Calibri" w:hAnsi="Times New Roman"/>
            <w:color w:val="660099"/>
            <w:sz w:val="24"/>
            <w:szCs w:val="24"/>
            <w:u w:val="single"/>
          </w:rPr>
          <w:t>всю</w:t>
        </w:r>
        <w:proofErr w:type="spellEnd"/>
        <w:r w:rsidR="009436C6" w:rsidRPr="00CC3A6D">
          <w:rPr>
            <w:rFonts w:ascii="Times New Roman" w:eastAsia="Calibri" w:hAnsi="Times New Roman"/>
            <w:color w:val="660099"/>
            <w:sz w:val="24"/>
            <w:szCs w:val="24"/>
            <w:u w:val="single"/>
          </w:rPr>
          <w:t xml:space="preserve"> ...</w:t>
        </w:r>
      </w:hyperlink>
    </w:p>
    <w:p w:rsidR="009436C6" w:rsidRDefault="009436C6" w:rsidP="00C72B95">
      <w:pPr>
        <w:pStyle w:val="Listparagraf"/>
        <w:shd w:val="clear" w:color="auto" w:fill="FFFFFF"/>
        <w:spacing w:after="0" w:line="240" w:lineRule="auto"/>
        <w:rPr>
          <w:rFonts w:ascii="Times New Roman" w:eastAsia="Calibri" w:hAnsi="Times New Roman"/>
          <w:i/>
          <w:iCs/>
          <w:color w:val="006621"/>
          <w:sz w:val="24"/>
          <w:szCs w:val="24"/>
        </w:rPr>
      </w:pPr>
      <w:r w:rsidRPr="00CC3A6D">
        <w:rPr>
          <w:rFonts w:ascii="Times New Roman" w:eastAsia="Calibri" w:hAnsi="Times New Roman"/>
          <w:i/>
          <w:iCs/>
          <w:color w:val="006621"/>
          <w:sz w:val="24"/>
          <w:szCs w:val="24"/>
        </w:rPr>
        <w:t xml:space="preserve">mediakritika.by/.../mediagramotnost-dlya-shkolnikov-vozmozhno-obrazovat-vsyu-be...... </w:t>
      </w:r>
    </w:p>
    <w:p w:rsidR="00C94699" w:rsidRPr="005D218F" w:rsidRDefault="00F026F1" w:rsidP="005D218F">
      <w:pPr>
        <w:pStyle w:val="Listparagraf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/>
          <w:iCs/>
          <w:color w:val="006621"/>
          <w:sz w:val="24"/>
          <w:szCs w:val="24"/>
        </w:rPr>
      </w:pPr>
      <w:r w:rsidRPr="00CC3A6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Media </w:t>
      </w:r>
      <w:proofErr w:type="spellStart"/>
      <w:r w:rsidRPr="00CC3A6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education</w:t>
      </w:r>
      <w:proofErr w:type="spellEnd"/>
      <w:r w:rsidRPr="00CC3A6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CC3A6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Recommendation</w:t>
      </w:r>
      <w:proofErr w:type="spellEnd"/>
      <w:r w:rsidRPr="00CC3A6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of Council of Europe (2000)</w:t>
      </w:r>
    </w:p>
    <w:p w:rsidR="004044E3" w:rsidRPr="00CC3A6D" w:rsidRDefault="004044E3" w:rsidP="00CC3A6D">
      <w:pPr>
        <w:pStyle w:val="Listparagraf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99"/>
          <w:sz w:val="24"/>
          <w:szCs w:val="24"/>
          <w:lang w:eastAsia="ro-RO"/>
        </w:rPr>
      </w:pPr>
      <w:r w:rsidRPr="00CC3A6D">
        <w:rPr>
          <w:rFonts w:ascii="Times New Roman" w:hAnsi="Times New Roman"/>
          <w:sz w:val="24"/>
          <w:szCs w:val="24"/>
        </w:rPr>
        <w:t xml:space="preserve">Paris Agenda or 12 </w:t>
      </w:r>
      <w:proofErr w:type="spellStart"/>
      <w:r w:rsidRPr="00CC3A6D">
        <w:rPr>
          <w:rFonts w:ascii="Times New Roman" w:hAnsi="Times New Roman"/>
          <w:sz w:val="24"/>
          <w:szCs w:val="24"/>
        </w:rPr>
        <w:t>Recommendations</w:t>
      </w:r>
      <w:proofErr w:type="spellEnd"/>
      <w:r w:rsidRPr="00CC3A6D">
        <w:rPr>
          <w:rFonts w:ascii="Times New Roman" w:hAnsi="Times New Roman"/>
          <w:sz w:val="24"/>
          <w:szCs w:val="24"/>
        </w:rPr>
        <w:t xml:space="preserve"> for Media </w:t>
      </w:r>
      <w:proofErr w:type="spellStart"/>
      <w:r w:rsidRPr="00CC3A6D">
        <w:rPr>
          <w:rFonts w:ascii="Times New Roman" w:hAnsi="Times New Roman"/>
          <w:sz w:val="24"/>
          <w:szCs w:val="24"/>
        </w:rPr>
        <w:t>Education</w:t>
      </w:r>
      <w:proofErr w:type="spellEnd"/>
      <w:r w:rsidRPr="00CC3A6D">
        <w:rPr>
          <w:rFonts w:ascii="Times New Roman" w:hAnsi="Times New Roman"/>
          <w:sz w:val="24"/>
          <w:szCs w:val="24"/>
        </w:rPr>
        <w:t xml:space="preserve"> (2007)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Parliamentary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Assembly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, Council of Europe. Doc. 8753, June 6, 2000 (</w:t>
      </w:r>
      <w:proofErr w:type="spellStart"/>
      <w:r w:rsidR="006A6DA2">
        <w:fldChar w:fldCharType="begin"/>
      </w:r>
      <w:r w:rsidR="006A6DA2">
        <w:instrText xml:space="preserve"> HYPERLINK "http://www.mediagram.ru/documents/documents_29.html" </w:instrText>
      </w:r>
      <w:r w:rsidR="006A6DA2">
        <w:fldChar w:fldCharType="separate"/>
      </w:r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Совет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Европы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: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Рекомендации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Парламентской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Ассамблеи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по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медиаобразованию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(2000)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Перевод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на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русский</w:t>
      </w:r>
      <w:proofErr w:type="spellEnd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 xml:space="preserve"> </w:t>
      </w:r>
      <w:proofErr w:type="spellStart"/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язык</w:t>
      </w:r>
      <w:proofErr w:type="spellEnd"/>
      <w:r w:rsidR="006A6DA2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fldChar w:fldCharType="end"/>
      </w:r>
      <w:r w:rsidRPr="00CC3A6D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)</w:t>
      </w:r>
      <w:r w:rsidR="00C72B95">
        <w:rPr>
          <w:rFonts w:ascii="Times New Roman" w:eastAsia="Times New Roman" w:hAnsi="Times New Roman"/>
          <w:color w:val="000099"/>
          <w:sz w:val="24"/>
          <w:szCs w:val="24"/>
          <w:lang w:eastAsia="ro-RO"/>
        </w:rPr>
        <w:t>.</w:t>
      </w:r>
    </w:p>
    <w:p w:rsidR="009436C6" w:rsidRPr="0014257A" w:rsidRDefault="009436C6" w:rsidP="00404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o-RO"/>
        </w:rPr>
      </w:pPr>
    </w:p>
    <w:p w:rsidR="00E4751F" w:rsidRPr="0014257A" w:rsidRDefault="00E4751F" w:rsidP="004B62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51F" w:rsidRPr="0014257A" w:rsidSect="00DB5D30"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64" w:rsidRDefault="001E1A64" w:rsidP="00CA35B9">
      <w:pPr>
        <w:spacing w:after="0" w:line="240" w:lineRule="auto"/>
      </w:pPr>
      <w:r>
        <w:separator/>
      </w:r>
    </w:p>
  </w:endnote>
  <w:endnote w:type="continuationSeparator" w:id="0">
    <w:p w:rsidR="001E1A64" w:rsidRDefault="001E1A64" w:rsidP="00CA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7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DEC" w:rsidRDefault="00327E76">
        <w:pPr>
          <w:pStyle w:val="Subsol"/>
          <w:jc w:val="right"/>
        </w:pPr>
        <w:r>
          <w:fldChar w:fldCharType="begin"/>
        </w:r>
        <w:r w:rsidR="004353AC">
          <w:instrText xml:space="preserve"> PAGE   \* MERGEFORMAT </w:instrText>
        </w:r>
        <w:r>
          <w:fldChar w:fldCharType="separate"/>
        </w:r>
        <w:r w:rsidR="004D68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42DEC" w:rsidRDefault="00842DE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64" w:rsidRDefault="001E1A64" w:rsidP="00CA35B9">
      <w:pPr>
        <w:spacing w:after="0" w:line="240" w:lineRule="auto"/>
      </w:pPr>
      <w:r>
        <w:separator/>
      </w:r>
    </w:p>
  </w:footnote>
  <w:footnote w:type="continuationSeparator" w:id="0">
    <w:p w:rsidR="001E1A64" w:rsidRDefault="001E1A64" w:rsidP="00CA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743"/>
    <w:multiLevelType w:val="hybridMultilevel"/>
    <w:tmpl w:val="956259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788"/>
    <w:multiLevelType w:val="hybridMultilevel"/>
    <w:tmpl w:val="446E90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A01"/>
    <w:multiLevelType w:val="hybridMultilevel"/>
    <w:tmpl w:val="B71C2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6E5"/>
    <w:multiLevelType w:val="hybridMultilevel"/>
    <w:tmpl w:val="14CE9B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B290E"/>
    <w:multiLevelType w:val="hybridMultilevel"/>
    <w:tmpl w:val="92D8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018C"/>
    <w:multiLevelType w:val="hybridMultilevel"/>
    <w:tmpl w:val="12DE44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5E54"/>
    <w:multiLevelType w:val="hybridMultilevel"/>
    <w:tmpl w:val="4EC654BA"/>
    <w:lvl w:ilvl="0" w:tplc="003C5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3AE8"/>
    <w:multiLevelType w:val="multilevel"/>
    <w:tmpl w:val="3182AB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31507D89"/>
    <w:multiLevelType w:val="multilevel"/>
    <w:tmpl w:val="6D1C40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811CAC"/>
    <w:multiLevelType w:val="hybridMultilevel"/>
    <w:tmpl w:val="3E3A9B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28F7"/>
    <w:multiLevelType w:val="hybridMultilevel"/>
    <w:tmpl w:val="67ACA8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26D5B"/>
    <w:multiLevelType w:val="hybridMultilevel"/>
    <w:tmpl w:val="1A50BA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44692"/>
    <w:multiLevelType w:val="hybridMultilevel"/>
    <w:tmpl w:val="8A7066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B5CEE"/>
    <w:multiLevelType w:val="hybridMultilevel"/>
    <w:tmpl w:val="B874E2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D3D29"/>
    <w:multiLevelType w:val="hybridMultilevel"/>
    <w:tmpl w:val="143EED2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C7162B"/>
    <w:multiLevelType w:val="multilevel"/>
    <w:tmpl w:val="F6B2B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cs="Times New Roman" w:hint="default"/>
      </w:rPr>
    </w:lvl>
  </w:abstractNum>
  <w:abstractNum w:abstractNumId="16" w15:restartNumberingAfterBreak="0">
    <w:nsid w:val="52C633E7"/>
    <w:multiLevelType w:val="hybridMultilevel"/>
    <w:tmpl w:val="D158D0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61635"/>
    <w:multiLevelType w:val="hybridMultilevel"/>
    <w:tmpl w:val="EEF868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8195C4D"/>
    <w:multiLevelType w:val="hybridMultilevel"/>
    <w:tmpl w:val="6C2A28B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32382"/>
    <w:multiLevelType w:val="multilevel"/>
    <w:tmpl w:val="C14C0D84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07223DB"/>
    <w:multiLevelType w:val="hybridMultilevel"/>
    <w:tmpl w:val="6BE4ACA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4D621F"/>
    <w:multiLevelType w:val="hybridMultilevel"/>
    <w:tmpl w:val="4B208A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1685C"/>
    <w:multiLevelType w:val="hybridMultilevel"/>
    <w:tmpl w:val="80A26C14"/>
    <w:lvl w:ilvl="0" w:tplc="A28C5EB4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0A2ABB"/>
    <w:multiLevelType w:val="multilevel"/>
    <w:tmpl w:val="6D1C40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20"/>
  </w:num>
  <w:num w:numId="7">
    <w:abstractNumId w:val="3"/>
  </w:num>
  <w:num w:numId="8">
    <w:abstractNumId w:val="15"/>
  </w:num>
  <w:num w:numId="9">
    <w:abstractNumId w:val="18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  <w:num w:numId="16">
    <w:abstractNumId w:val="16"/>
  </w:num>
  <w:num w:numId="17">
    <w:abstractNumId w:val="10"/>
  </w:num>
  <w:num w:numId="18">
    <w:abstractNumId w:val="13"/>
  </w:num>
  <w:num w:numId="19">
    <w:abstractNumId w:val="2"/>
  </w:num>
  <w:num w:numId="20">
    <w:abstractNumId w:val="17"/>
  </w:num>
  <w:num w:numId="21">
    <w:abstractNumId w:val="6"/>
  </w:num>
  <w:num w:numId="22">
    <w:abstractNumId w:val="19"/>
  </w:num>
  <w:num w:numId="23">
    <w:abstractNumId w:val="21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D1"/>
    <w:rsid w:val="00023B61"/>
    <w:rsid w:val="0002457A"/>
    <w:rsid w:val="00030F8B"/>
    <w:rsid w:val="000327F0"/>
    <w:rsid w:val="00032BEE"/>
    <w:rsid w:val="00036F64"/>
    <w:rsid w:val="0003701C"/>
    <w:rsid w:val="00044968"/>
    <w:rsid w:val="00044EE5"/>
    <w:rsid w:val="00050DCB"/>
    <w:rsid w:val="00053D90"/>
    <w:rsid w:val="00053DDB"/>
    <w:rsid w:val="00055A17"/>
    <w:rsid w:val="000601F5"/>
    <w:rsid w:val="00067167"/>
    <w:rsid w:val="00074452"/>
    <w:rsid w:val="00075007"/>
    <w:rsid w:val="000772DB"/>
    <w:rsid w:val="0008664C"/>
    <w:rsid w:val="0009030C"/>
    <w:rsid w:val="0009175D"/>
    <w:rsid w:val="000936B7"/>
    <w:rsid w:val="000938B5"/>
    <w:rsid w:val="0009498C"/>
    <w:rsid w:val="000A5A92"/>
    <w:rsid w:val="000A6450"/>
    <w:rsid w:val="000B0C1F"/>
    <w:rsid w:val="000B17C6"/>
    <w:rsid w:val="000B5682"/>
    <w:rsid w:val="000B740F"/>
    <w:rsid w:val="000C12AB"/>
    <w:rsid w:val="000C17AB"/>
    <w:rsid w:val="000C34F7"/>
    <w:rsid w:val="000C4180"/>
    <w:rsid w:val="000D0EED"/>
    <w:rsid w:val="000D24A2"/>
    <w:rsid w:val="000D5583"/>
    <w:rsid w:val="000D5FB7"/>
    <w:rsid w:val="000E65D9"/>
    <w:rsid w:val="000E7255"/>
    <w:rsid w:val="000E72CD"/>
    <w:rsid w:val="000E7FBF"/>
    <w:rsid w:val="000F3E89"/>
    <w:rsid w:val="000F5A03"/>
    <w:rsid w:val="000F5A29"/>
    <w:rsid w:val="000F7E41"/>
    <w:rsid w:val="001024A7"/>
    <w:rsid w:val="00106F8F"/>
    <w:rsid w:val="00110B26"/>
    <w:rsid w:val="00110BF5"/>
    <w:rsid w:val="00112D9C"/>
    <w:rsid w:val="001142D1"/>
    <w:rsid w:val="00120496"/>
    <w:rsid w:val="00122ACA"/>
    <w:rsid w:val="001320E1"/>
    <w:rsid w:val="0014257A"/>
    <w:rsid w:val="00147851"/>
    <w:rsid w:val="00162603"/>
    <w:rsid w:val="00165242"/>
    <w:rsid w:val="00173A35"/>
    <w:rsid w:val="0017629E"/>
    <w:rsid w:val="00176D1F"/>
    <w:rsid w:val="00180053"/>
    <w:rsid w:val="00180FA7"/>
    <w:rsid w:val="0018279D"/>
    <w:rsid w:val="00185BC8"/>
    <w:rsid w:val="00185E61"/>
    <w:rsid w:val="001862BD"/>
    <w:rsid w:val="001903C5"/>
    <w:rsid w:val="00190BEE"/>
    <w:rsid w:val="00192A42"/>
    <w:rsid w:val="00194F8E"/>
    <w:rsid w:val="001A1642"/>
    <w:rsid w:val="001A273B"/>
    <w:rsid w:val="001A45D0"/>
    <w:rsid w:val="001A720B"/>
    <w:rsid w:val="001A7D53"/>
    <w:rsid w:val="001B120E"/>
    <w:rsid w:val="001B5277"/>
    <w:rsid w:val="001B6E0C"/>
    <w:rsid w:val="001C3CA5"/>
    <w:rsid w:val="001C64D0"/>
    <w:rsid w:val="001C696F"/>
    <w:rsid w:val="001D0FE2"/>
    <w:rsid w:val="001D4E16"/>
    <w:rsid w:val="001D50ED"/>
    <w:rsid w:val="001D538D"/>
    <w:rsid w:val="001D737D"/>
    <w:rsid w:val="001E1A64"/>
    <w:rsid w:val="001E45DA"/>
    <w:rsid w:val="001F128D"/>
    <w:rsid w:val="00200AFA"/>
    <w:rsid w:val="00201232"/>
    <w:rsid w:val="00203C07"/>
    <w:rsid w:val="002146B4"/>
    <w:rsid w:val="00220400"/>
    <w:rsid w:val="00222E40"/>
    <w:rsid w:val="002262D9"/>
    <w:rsid w:val="00227156"/>
    <w:rsid w:val="00241850"/>
    <w:rsid w:val="00244D00"/>
    <w:rsid w:val="00250A22"/>
    <w:rsid w:val="00250D70"/>
    <w:rsid w:val="00253285"/>
    <w:rsid w:val="002548E3"/>
    <w:rsid w:val="002637D7"/>
    <w:rsid w:val="00267011"/>
    <w:rsid w:val="00270D9D"/>
    <w:rsid w:val="002762C3"/>
    <w:rsid w:val="0028057A"/>
    <w:rsid w:val="00285945"/>
    <w:rsid w:val="00286721"/>
    <w:rsid w:val="002907F8"/>
    <w:rsid w:val="0029108F"/>
    <w:rsid w:val="0029508F"/>
    <w:rsid w:val="002A13E5"/>
    <w:rsid w:val="002B0135"/>
    <w:rsid w:val="002B2EBD"/>
    <w:rsid w:val="002B2EEB"/>
    <w:rsid w:val="002B3399"/>
    <w:rsid w:val="002B4130"/>
    <w:rsid w:val="002B63A0"/>
    <w:rsid w:val="002C5647"/>
    <w:rsid w:val="002C70BF"/>
    <w:rsid w:val="002D04DE"/>
    <w:rsid w:val="002F27EA"/>
    <w:rsid w:val="002F5CF0"/>
    <w:rsid w:val="002F70BD"/>
    <w:rsid w:val="00307BAA"/>
    <w:rsid w:val="00316F24"/>
    <w:rsid w:val="00317702"/>
    <w:rsid w:val="00320328"/>
    <w:rsid w:val="00326357"/>
    <w:rsid w:val="00327E76"/>
    <w:rsid w:val="003320F9"/>
    <w:rsid w:val="003354ED"/>
    <w:rsid w:val="003440B0"/>
    <w:rsid w:val="00350660"/>
    <w:rsid w:val="0035384D"/>
    <w:rsid w:val="003546B6"/>
    <w:rsid w:val="00355AF1"/>
    <w:rsid w:val="00366E6D"/>
    <w:rsid w:val="00371F8C"/>
    <w:rsid w:val="003757EC"/>
    <w:rsid w:val="0038028B"/>
    <w:rsid w:val="0038213F"/>
    <w:rsid w:val="00384648"/>
    <w:rsid w:val="00385391"/>
    <w:rsid w:val="00390148"/>
    <w:rsid w:val="00390ABF"/>
    <w:rsid w:val="00392BB7"/>
    <w:rsid w:val="003931C7"/>
    <w:rsid w:val="00395119"/>
    <w:rsid w:val="003973A4"/>
    <w:rsid w:val="003A10B3"/>
    <w:rsid w:val="003A1633"/>
    <w:rsid w:val="003A37C9"/>
    <w:rsid w:val="003A3977"/>
    <w:rsid w:val="003B0836"/>
    <w:rsid w:val="003B25C6"/>
    <w:rsid w:val="003B3BEA"/>
    <w:rsid w:val="003B4D31"/>
    <w:rsid w:val="003C62B3"/>
    <w:rsid w:val="003D16FD"/>
    <w:rsid w:val="003D601D"/>
    <w:rsid w:val="003D77BA"/>
    <w:rsid w:val="003E04E5"/>
    <w:rsid w:val="003E4E1E"/>
    <w:rsid w:val="003E6AEC"/>
    <w:rsid w:val="00403D88"/>
    <w:rsid w:val="004044E3"/>
    <w:rsid w:val="004074F7"/>
    <w:rsid w:val="00411392"/>
    <w:rsid w:val="0041414B"/>
    <w:rsid w:val="00415898"/>
    <w:rsid w:val="00415CB5"/>
    <w:rsid w:val="00416C5D"/>
    <w:rsid w:val="00417CEF"/>
    <w:rsid w:val="004200B0"/>
    <w:rsid w:val="004222AE"/>
    <w:rsid w:val="00434F36"/>
    <w:rsid w:val="004353AC"/>
    <w:rsid w:val="004363C5"/>
    <w:rsid w:val="00447652"/>
    <w:rsid w:val="00447A75"/>
    <w:rsid w:val="00452DFD"/>
    <w:rsid w:val="00470570"/>
    <w:rsid w:val="00471DE2"/>
    <w:rsid w:val="00474CE6"/>
    <w:rsid w:val="0047628B"/>
    <w:rsid w:val="00484358"/>
    <w:rsid w:val="00485682"/>
    <w:rsid w:val="004868C0"/>
    <w:rsid w:val="0049213A"/>
    <w:rsid w:val="00497E84"/>
    <w:rsid w:val="004A0BD1"/>
    <w:rsid w:val="004A710A"/>
    <w:rsid w:val="004B56A2"/>
    <w:rsid w:val="004B599E"/>
    <w:rsid w:val="004B62CB"/>
    <w:rsid w:val="004D008B"/>
    <w:rsid w:val="004D334B"/>
    <w:rsid w:val="004D6836"/>
    <w:rsid w:val="004E0085"/>
    <w:rsid w:val="004E31A4"/>
    <w:rsid w:val="004E5353"/>
    <w:rsid w:val="004E719A"/>
    <w:rsid w:val="004E7584"/>
    <w:rsid w:val="004F4299"/>
    <w:rsid w:val="004F6E55"/>
    <w:rsid w:val="005011A8"/>
    <w:rsid w:val="00505476"/>
    <w:rsid w:val="0051383C"/>
    <w:rsid w:val="00517279"/>
    <w:rsid w:val="00534602"/>
    <w:rsid w:val="00534780"/>
    <w:rsid w:val="00540D0B"/>
    <w:rsid w:val="0054262F"/>
    <w:rsid w:val="005450A9"/>
    <w:rsid w:val="005521F3"/>
    <w:rsid w:val="00557C3E"/>
    <w:rsid w:val="00557C6D"/>
    <w:rsid w:val="005661EB"/>
    <w:rsid w:val="00573A0A"/>
    <w:rsid w:val="0057771A"/>
    <w:rsid w:val="0058092F"/>
    <w:rsid w:val="0058318C"/>
    <w:rsid w:val="00592CCE"/>
    <w:rsid w:val="00596487"/>
    <w:rsid w:val="005A2360"/>
    <w:rsid w:val="005A48A5"/>
    <w:rsid w:val="005B4567"/>
    <w:rsid w:val="005C2512"/>
    <w:rsid w:val="005C36DA"/>
    <w:rsid w:val="005C3EC0"/>
    <w:rsid w:val="005C4399"/>
    <w:rsid w:val="005C5023"/>
    <w:rsid w:val="005C6FE1"/>
    <w:rsid w:val="005C7845"/>
    <w:rsid w:val="005D1E4F"/>
    <w:rsid w:val="005D218F"/>
    <w:rsid w:val="005D3FE1"/>
    <w:rsid w:val="005D4C54"/>
    <w:rsid w:val="005E3544"/>
    <w:rsid w:val="005E700E"/>
    <w:rsid w:val="005F7CD4"/>
    <w:rsid w:val="00600F6D"/>
    <w:rsid w:val="00606374"/>
    <w:rsid w:val="00607BB1"/>
    <w:rsid w:val="00614261"/>
    <w:rsid w:val="006145E8"/>
    <w:rsid w:val="006152B2"/>
    <w:rsid w:val="00616BBB"/>
    <w:rsid w:val="00616CB5"/>
    <w:rsid w:val="00620456"/>
    <w:rsid w:val="00627AB3"/>
    <w:rsid w:val="00630792"/>
    <w:rsid w:val="0063492B"/>
    <w:rsid w:val="00640186"/>
    <w:rsid w:val="00646293"/>
    <w:rsid w:val="00650C50"/>
    <w:rsid w:val="00651C8A"/>
    <w:rsid w:val="00651FCD"/>
    <w:rsid w:val="006565D5"/>
    <w:rsid w:val="00661E0F"/>
    <w:rsid w:val="00662AF3"/>
    <w:rsid w:val="00663CCD"/>
    <w:rsid w:val="006666A0"/>
    <w:rsid w:val="0067109C"/>
    <w:rsid w:val="00674B18"/>
    <w:rsid w:val="00687F56"/>
    <w:rsid w:val="0069059D"/>
    <w:rsid w:val="00691A42"/>
    <w:rsid w:val="00691FAE"/>
    <w:rsid w:val="0069206E"/>
    <w:rsid w:val="006950F1"/>
    <w:rsid w:val="006A1741"/>
    <w:rsid w:val="006A275A"/>
    <w:rsid w:val="006A5DD2"/>
    <w:rsid w:val="006A6747"/>
    <w:rsid w:val="006A6DA2"/>
    <w:rsid w:val="006B11F9"/>
    <w:rsid w:val="006C0825"/>
    <w:rsid w:val="006C5A42"/>
    <w:rsid w:val="006C66C5"/>
    <w:rsid w:val="006D1E1B"/>
    <w:rsid w:val="006D3627"/>
    <w:rsid w:val="006D55E0"/>
    <w:rsid w:val="006D7AEA"/>
    <w:rsid w:val="006E6D8B"/>
    <w:rsid w:val="006F287F"/>
    <w:rsid w:val="006F43E1"/>
    <w:rsid w:val="006F51F4"/>
    <w:rsid w:val="0070008C"/>
    <w:rsid w:val="0070203E"/>
    <w:rsid w:val="007106E1"/>
    <w:rsid w:val="00711D28"/>
    <w:rsid w:val="00713DCB"/>
    <w:rsid w:val="00715617"/>
    <w:rsid w:val="00724AFE"/>
    <w:rsid w:val="00724CD1"/>
    <w:rsid w:val="007255A3"/>
    <w:rsid w:val="00725C05"/>
    <w:rsid w:val="00727163"/>
    <w:rsid w:val="0072776A"/>
    <w:rsid w:val="00731081"/>
    <w:rsid w:val="00744126"/>
    <w:rsid w:val="00747341"/>
    <w:rsid w:val="00763FAE"/>
    <w:rsid w:val="00766C8C"/>
    <w:rsid w:val="00770FB0"/>
    <w:rsid w:val="007837E6"/>
    <w:rsid w:val="007845A0"/>
    <w:rsid w:val="00785707"/>
    <w:rsid w:val="0079033F"/>
    <w:rsid w:val="007910F3"/>
    <w:rsid w:val="007A4683"/>
    <w:rsid w:val="007B02E0"/>
    <w:rsid w:val="007B28CF"/>
    <w:rsid w:val="007B4437"/>
    <w:rsid w:val="007B5127"/>
    <w:rsid w:val="007B6593"/>
    <w:rsid w:val="007C296C"/>
    <w:rsid w:val="007C4717"/>
    <w:rsid w:val="007D33CD"/>
    <w:rsid w:val="007D456A"/>
    <w:rsid w:val="007D6C9C"/>
    <w:rsid w:val="007E0368"/>
    <w:rsid w:val="007F50F2"/>
    <w:rsid w:val="00800980"/>
    <w:rsid w:val="00802D78"/>
    <w:rsid w:val="00805137"/>
    <w:rsid w:val="00807C72"/>
    <w:rsid w:val="00817A3E"/>
    <w:rsid w:val="00821BEF"/>
    <w:rsid w:val="00832E5D"/>
    <w:rsid w:val="00840F60"/>
    <w:rsid w:val="00841427"/>
    <w:rsid w:val="00842DEC"/>
    <w:rsid w:val="0084410E"/>
    <w:rsid w:val="00846EC0"/>
    <w:rsid w:val="0085053E"/>
    <w:rsid w:val="0085210D"/>
    <w:rsid w:val="0086530E"/>
    <w:rsid w:val="00870AD8"/>
    <w:rsid w:val="0087285D"/>
    <w:rsid w:val="00873CB1"/>
    <w:rsid w:val="0088330E"/>
    <w:rsid w:val="008A0871"/>
    <w:rsid w:val="008A0A45"/>
    <w:rsid w:val="008B1D34"/>
    <w:rsid w:val="008C0336"/>
    <w:rsid w:val="008C191F"/>
    <w:rsid w:val="008C2EEB"/>
    <w:rsid w:val="008C3EA1"/>
    <w:rsid w:val="008C6984"/>
    <w:rsid w:val="008C6F6F"/>
    <w:rsid w:val="008D34E4"/>
    <w:rsid w:val="008D6B0C"/>
    <w:rsid w:val="008E00E9"/>
    <w:rsid w:val="008E2480"/>
    <w:rsid w:val="008E3A7A"/>
    <w:rsid w:val="008E4E86"/>
    <w:rsid w:val="008E6750"/>
    <w:rsid w:val="008F5676"/>
    <w:rsid w:val="00900174"/>
    <w:rsid w:val="00900C67"/>
    <w:rsid w:val="00901B53"/>
    <w:rsid w:val="00902396"/>
    <w:rsid w:val="00906A4B"/>
    <w:rsid w:val="00910AA0"/>
    <w:rsid w:val="00911969"/>
    <w:rsid w:val="00911BBD"/>
    <w:rsid w:val="009123E1"/>
    <w:rsid w:val="009154E9"/>
    <w:rsid w:val="009158D0"/>
    <w:rsid w:val="00920860"/>
    <w:rsid w:val="009247F3"/>
    <w:rsid w:val="009253ED"/>
    <w:rsid w:val="0092560E"/>
    <w:rsid w:val="00925D76"/>
    <w:rsid w:val="00933017"/>
    <w:rsid w:val="00937ECB"/>
    <w:rsid w:val="009418C3"/>
    <w:rsid w:val="0094359E"/>
    <w:rsid w:val="009436C6"/>
    <w:rsid w:val="00943A7B"/>
    <w:rsid w:val="00945391"/>
    <w:rsid w:val="009503BC"/>
    <w:rsid w:val="009555D3"/>
    <w:rsid w:val="009563AF"/>
    <w:rsid w:val="0096241D"/>
    <w:rsid w:val="0096382A"/>
    <w:rsid w:val="00965BBE"/>
    <w:rsid w:val="00966564"/>
    <w:rsid w:val="0097424F"/>
    <w:rsid w:val="00974339"/>
    <w:rsid w:val="00975ABB"/>
    <w:rsid w:val="0098534E"/>
    <w:rsid w:val="009A2968"/>
    <w:rsid w:val="009B0F12"/>
    <w:rsid w:val="009B3041"/>
    <w:rsid w:val="009B3E48"/>
    <w:rsid w:val="009C190B"/>
    <w:rsid w:val="009C3238"/>
    <w:rsid w:val="009C40FE"/>
    <w:rsid w:val="009C6F7E"/>
    <w:rsid w:val="009C78C0"/>
    <w:rsid w:val="009C7995"/>
    <w:rsid w:val="009D12D9"/>
    <w:rsid w:val="009D2184"/>
    <w:rsid w:val="009D23D5"/>
    <w:rsid w:val="009D7C4C"/>
    <w:rsid w:val="009E2B75"/>
    <w:rsid w:val="009E399E"/>
    <w:rsid w:val="009E452F"/>
    <w:rsid w:val="009F2C6B"/>
    <w:rsid w:val="009F6E5F"/>
    <w:rsid w:val="009F7926"/>
    <w:rsid w:val="00A04B1E"/>
    <w:rsid w:val="00A134A6"/>
    <w:rsid w:val="00A138EC"/>
    <w:rsid w:val="00A20D82"/>
    <w:rsid w:val="00A27DF3"/>
    <w:rsid w:val="00A306E8"/>
    <w:rsid w:val="00A30DD5"/>
    <w:rsid w:val="00A378DE"/>
    <w:rsid w:val="00A53180"/>
    <w:rsid w:val="00A556B1"/>
    <w:rsid w:val="00A648F5"/>
    <w:rsid w:val="00A65C3C"/>
    <w:rsid w:val="00A72136"/>
    <w:rsid w:val="00A7265A"/>
    <w:rsid w:val="00A7286D"/>
    <w:rsid w:val="00A7787C"/>
    <w:rsid w:val="00A81BA0"/>
    <w:rsid w:val="00A84D76"/>
    <w:rsid w:val="00A90B1A"/>
    <w:rsid w:val="00A94061"/>
    <w:rsid w:val="00A96413"/>
    <w:rsid w:val="00AB038D"/>
    <w:rsid w:val="00AB0934"/>
    <w:rsid w:val="00AB32B9"/>
    <w:rsid w:val="00AB4B62"/>
    <w:rsid w:val="00AC182F"/>
    <w:rsid w:val="00AD07F2"/>
    <w:rsid w:val="00AD0A19"/>
    <w:rsid w:val="00AD4715"/>
    <w:rsid w:val="00AE310B"/>
    <w:rsid w:val="00AF0C9D"/>
    <w:rsid w:val="00AF58F8"/>
    <w:rsid w:val="00AF7020"/>
    <w:rsid w:val="00AF7D01"/>
    <w:rsid w:val="00B05522"/>
    <w:rsid w:val="00B07561"/>
    <w:rsid w:val="00B10B27"/>
    <w:rsid w:val="00B14E47"/>
    <w:rsid w:val="00B23029"/>
    <w:rsid w:val="00B24FAD"/>
    <w:rsid w:val="00B25283"/>
    <w:rsid w:val="00B3057E"/>
    <w:rsid w:val="00B31DA5"/>
    <w:rsid w:val="00B31E0F"/>
    <w:rsid w:val="00B34E94"/>
    <w:rsid w:val="00B36C92"/>
    <w:rsid w:val="00B379E4"/>
    <w:rsid w:val="00B43DC4"/>
    <w:rsid w:val="00B443A6"/>
    <w:rsid w:val="00B45805"/>
    <w:rsid w:val="00B464C7"/>
    <w:rsid w:val="00B46A5C"/>
    <w:rsid w:val="00B5235C"/>
    <w:rsid w:val="00B52BD5"/>
    <w:rsid w:val="00B5341E"/>
    <w:rsid w:val="00B6089D"/>
    <w:rsid w:val="00B62B54"/>
    <w:rsid w:val="00B630D9"/>
    <w:rsid w:val="00B66F6C"/>
    <w:rsid w:val="00B7525A"/>
    <w:rsid w:val="00B7527C"/>
    <w:rsid w:val="00B80113"/>
    <w:rsid w:val="00B83FEB"/>
    <w:rsid w:val="00B8508E"/>
    <w:rsid w:val="00B86908"/>
    <w:rsid w:val="00B87153"/>
    <w:rsid w:val="00B9229E"/>
    <w:rsid w:val="00B94A33"/>
    <w:rsid w:val="00B963C1"/>
    <w:rsid w:val="00BA5EF6"/>
    <w:rsid w:val="00BB4BEB"/>
    <w:rsid w:val="00BC08A5"/>
    <w:rsid w:val="00BC0ABD"/>
    <w:rsid w:val="00BC2083"/>
    <w:rsid w:val="00BC2AFF"/>
    <w:rsid w:val="00BC30FE"/>
    <w:rsid w:val="00BC31C3"/>
    <w:rsid w:val="00BC6279"/>
    <w:rsid w:val="00BD6CD4"/>
    <w:rsid w:val="00BD7554"/>
    <w:rsid w:val="00BE1A4A"/>
    <w:rsid w:val="00BE27E8"/>
    <w:rsid w:val="00BE4B45"/>
    <w:rsid w:val="00BE6E64"/>
    <w:rsid w:val="00BF0F75"/>
    <w:rsid w:val="00BF570F"/>
    <w:rsid w:val="00BF5E72"/>
    <w:rsid w:val="00C00114"/>
    <w:rsid w:val="00C048E6"/>
    <w:rsid w:val="00C07585"/>
    <w:rsid w:val="00C20191"/>
    <w:rsid w:val="00C214B2"/>
    <w:rsid w:val="00C2649E"/>
    <w:rsid w:val="00C27AAC"/>
    <w:rsid w:val="00C316F9"/>
    <w:rsid w:val="00C31799"/>
    <w:rsid w:val="00C320D4"/>
    <w:rsid w:val="00C32451"/>
    <w:rsid w:val="00C36D4E"/>
    <w:rsid w:val="00C37C1C"/>
    <w:rsid w:val="00C37FD7"/>
    <w:rsid w:val="00C43E6D"/>
    <w:rsid w:val="00C449A5"/>
    <w:rsid w:val="00C45AA6"/>
    <w:rsid w:val="00C45B97"/>
    <w:rsid w:val="00C51D79"/>
    <w:rsid w:val="00C53DC9"/>
    <w:rsid w:val="00C54793"/>
    <w:rsid w:val="00C56DF9"/>
    <w:rsid w:val="00C60480"/>
    <w:rsid w:val="00C63E53"/>
    <w:rsid w:val="00C702D9"/>
    <w:rsid w:val="00C72B95"/>
    <w:rsid w:val="00C82074"/>
    <w:rsid w:val="00C858A9"/>
    <w:rsid w:val="00C933BF"/>
    <w:rsid w:val="00C94289"/>
    <w:rsid w:val="00C94699"/>
    <w:rsid w:val="00C97746"/>
    <w:rsid w:val="00CA1EEE"/>
    <w:rsid w:val="00CA2BE8"/>
    <w:rsid w:val="00CA35B9"/>
    <w:rsid w:val="00CA3699"/>
    <w:rsid w:val="00CA6F74"/>
    <w:rsid w:val="00CB5430"/>
    <w:rsid w:val="00CC3A6D"/>
    <w:rsid w:val="00CC42DF"/>
    <w:rsid w:val="00CC6222"/>
    <w:rsid w:val="00CD68F3"/>
    <w:rsid w:val="00CE3633"/>
    <w:rsid w:val="00CE7766"/>
    <w:rsid w:val="00CE788D"/>
    <w:rsid w:val="00CF0E0D"/>
    <w:rsid w:val="00D0235C"/>
    <w:rsid w:val="00D1037A"/>
    <w:rsid w:val="00D13754"/>
    <w:rsid w:val="00D20207"/>
    <w:rsid w:val="00D23703"/>
    <w:rsid w:val="00D251FF"/>
    <w:rsid w:val="00D2669D"/>
    <w:rsid w:val="00D31047"/>
    <w:rsid w:val="00D34448"/>
    <w:rsid w:val="00D3737C"/>
    <w:rsid w:val="00D44ABA"/>
    <w:rsid w:val="00D5136D"/>
    <w:rsid w:val="00D518BE"/>
    <w:rsid w:val="00D52FFC"/>
    <w:rsid w:val="00D53688"/>
    <w:rsid w:val="00D56698"/>
    <w:rsid w:val="00D67F11"/>
    <w:rsid w:val="00D7161F"/>
    <w:rsid w:val="00D7656C"/>
    <w:rsid w:val="00D8107C"/>
    <w:rsid w:val="00D81697"/>
    <w:rsid w:val="00D824F1"/>
    <w:rsid w:val="00D967A5"/>
    <w:rsid w:val="00DA4581"/>
    <w:rsid w:val="00DA5F45"/>
    <w:rsid w:val="00DA7FFE"/>
    <w:rsid w:val="00DB0AA0"/>
    <w:rsid w:val="00DB40AA"/>
    <w:rsid w:val="00DB5D30"/>
    <w:rsid w:val="00DB76C5"/>
    <w:rsid w:val="00DC3203"/>
    <w:rsid w:val="00DC321D"/>
    <w:rsid w:val="00DD2E92"/>
    <w:rsid w:val="00DD6FBA"/>
    <w:rsid w:val="00DD7198"/>
    <w:rsid w:val="00DE6019"/>
    <w:rsid w:val="00DE752A"/>
    <w:rsid w:val="00DF0100"/>
    <w:rsid w:val="00DF0561"/>
    <w:rsid w:val="00DF39B6"/>
    <w:rsid w:val="00DF4FAE"/>
    <w:rsid w:val="00DF5696"/>
    <w:rsid w:val="00DF79D6"/>
    <w:rsid w:val="00E014FA"/>
    <w:rsid w:val="00E01BFD"/>
    <w:rsid w:val="00E14140"/>
    <w:rsid w:val="00E15ECE"/>
    <w:rsid w:val="00E17B6B"/>
    <w:rsid w:val="00E2177E"/>
    <w:rsid w:val="00E24A6B"/>
    <w:rsid w:val="00E2790D"/>
    <w:rsid w:val="00E3019C"/>
    <w:rsid w:val="00E33F19"/>
    <w:rsid w:val="00E3422B"/>
    <w:rsid w:val="00E40AFB"/>
    <w:rsid w:val="00E43EB8"/>
    <w:rsid w:val="00E45885"/>
    <w:rsid w:val="00E47070"/>
    <w:rsid w:val="00E47273"/>
    <w:rsid w:val="00E4751F"/>
    <w:rsid w:val="00E509BE"/>
    <w:rsid w:val="00E51F3E"/>
    <w:rsid w:val="00E55711"/>
    <w:rsid w:val="00E71597"/>
    <w:rsid w:val="00E80C5D"/>
    <w:rsid w:val="00EB2690"/>
    <w:rsid w:val="00EC0C2E"/>
    <w:rsid w:val="00EC0D05"/>
    <w:rsid w:val="00EC1F4A"/>
    <w:rsid w:val="00EC4D3B"/>
    <w:rsid w:val="00ED21FA"/>
    <w:rsid w:val="00ED6148"/>
    <w:rsid w:val="00ED6EEF"/>
    <w:rsid w:val="00EE3240"/>
    <w:rsid w:val="00EF45F3"/>
    <w:rsid w:val="00EF5AE3"/>
    <w:rsid w:val="00EF6BC6"/>
    <w:rsid w:val="00F01CE2"/>
    <w:rsid w:val="00F026F1"/>
    <w:rsid w:val="00F02FBF"/>
    <w:rsid w:val="00F04D4C"/>
    <w:rsid w:val="00F200F0"/>
    <w:rsid w:val="00F21B5A"/>
    <w:rsid w:val="00F21B64"/>
    <w:rsid w:val="00F22F83"/>
    <w:rsid w:val="00F24035"/>
    <w:rsid w:val="00F3037F"/>
    <w:rsid w:val="00F31C96"/>
    <w:rsid w:val="00F32E0C"/>
    <w:rsid w:val="00F354D4"/>
    <w:rsid w:val="00F41097"/>
    <w:rsid w:val="00F419D8"/>
    <w:rsid w:val="00F4224F"/>
    <w:rsid w:val="00F442DA"/>
    <w:rsid w:val="00F47689"/>
    <w:rsid w:val="00F6298F"/>
    <w:rsid w:val="00F66A2D"/>
    <w:rsid w:val="00F66C88"/>
    <w:rsid w:val="00F71E5B"/>
    <w:rsid w:val="00F72846"/>
    <w:rsid w:val="00F73083"/>
    <w:rsid w:val="00F73DE0"/>
    <w:rsid w:val="00F80221"/>
    <w:rsid w:val="00F80DE8"/>
    <w:rsid w:val="00F812A5"/>
    <w:rsid w:val="00F81E76"/>
    <w:rsid w:val="00F82438"/>
    <w:rsid w:val="00F87D6B"/>
    <w:rsid w:val="00F93606"/>
    <w:rsid w:val="00F93C30"/>
    <w:rsid w:val="00FA0193"/>
    <w:rsid w:val="00FA3E13"/>
    <w:rsid w:val="00FB2581"/>
    <w:rsid w:val="00FB4801"/>
    <w:rsid w:val="00FD3710"/>
    <w:rsid w:val="00FD5A3B"/>
    <w:rsid w:val="00FD613C"/>
    <w:rsid w:val="00FD737B"/>
    <w:rsid w:val="00FF083D"/>
    <w:rsid w:val="00FF1572"/>
    <w:rsid w:val="00FF3267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03BE1-F350-4D10-A3CB-BB7D7A8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BD"/>
  </w:style>
  <w:style w:type="paragraph" w:styleId="Titlu1">
    <w:name w:val="heading 1"/>
    <w:basedOn w:val="Normal"/>
    <w:next w:val="Normal"/>
    <w:link w:val="Titlu1Caracter"/>
    <w:qFormat/>
    <w:rsid w:val="00E4751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46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">
    <w:name w:val="a"/>
    <w:basedOn w:val="Fontdeparagrafimplicit"/>
    <w:rsid w:val="001862BD"/>
  </w:style>
  <w:style w:type="paragraph" w:styleId="Frspaiere">
    <w:name w:val="No Spacing"/>
    <w:link w:val="FrspaiereCaracter"/>
    <w:uiPriority w:val="1"/>
    <w:qFormat/>
    <w:rsid w:val="001862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rsid w:val="00E475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Listparagraf">
    <w:name w:val="List Paragraph"/>
    <w:aliases w:val="List Paragraph 1,List Paragraph1"/>
    <w:basedOn w:val="Normal"/>
    <w:link w:val="ListparagrafCaracter"/>
    <w:uiPriority w:val="34"/>
    <w:qFormat/>
    <w:rsid w:val="00E4751F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NormalWeb">
    <w:name w:val="Normal (Web)"/>
    <w:basedOn w:val="Normal"/>
    <w:uiPriority w:val="99"/>
    <w:rsid w:val="00E4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qFormat/>
    <w:rsid w:val="00E4751F"/>
    <w:rPr>
      <w:i/>
      <w:iCs/>
    </w:rPr>
  </w:style>
  <w:style w:type="character" w:styleId="Robust">
    <w:name w:val="Strong"/>
    <w:basedOn w:val="Fontdeparagrafimplicit"/>
    <w:qFormat/>
    <w:rsid w:val="00E4751F"/>
    <w:rPr>
      <w:b/>
      <w:bCs/>
    </w:rPr>
  </w:style>
  <w:style w:type="character" w:styleId="Hyperlink">
    <w:name w:val="Hyperlink"/>
    <w:basedOn w:val="Fontdeparagrafimplicit"/>
    <w:rsid w:val="00E4751F"/>
    <w:rPr>
      <w:color w:val="0000FF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CA35B9"/>
    <w:rPr>
      <w:vertAlign w:val="superscript"/>
    </w:rPr>
  </w:style>
  <w:style w:type="character" w:customStyle="1" w:styleId="l6">
    <w:name w:val="l6"/>
    <w:basedOn w:val="Fontdeparagrafimplicit"/>
    <w:rsid w:val="004200B0"/>
  </w:style>
  <w:style w:type="table" w:styleId="Tabelgril">
    <w:name w:val="Table Grid"/>
    <w:basedOn w:val="TabelNormal"/>
    <w:uiPriority w:val="39"/>
    <w:rsid w:val="0003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2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5C05"/>
  </w:style>
  <w:style w:type="paragraph" w:styleId="Subsol">
    <w:name w:val="footer"/>
    <w:basedOn w:val="Normal"/>
    <w:link w:val="SubsolCaracter"/>
    <w:uiPriority w:val="99"/>
    <w:unhideWhenUsed/>
    <w:rsid w:val="0072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25C05"/>
  </w:style>
  <w:style w:type="paragraph" w:styleId="Textnotdesubsol">
    <w:name w:val="footnote text"/>
    <w:basedOn w:val="Normal"/>
    <w:link w:val="TextnotdesubsolCaracter"/>
    <w:uiPriority w:val="99"/>
    <w:unhideWhenUsed/>
    <w:rsid w:val="004044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4044E3"/>
    <w:rPr>
      <w:rFonts w:ascii="Calibri" w:eastAsia="Calibri" w:hAnsi="Calibri" w:cs="Times New Roman"/>
      <w:sz w:val="20"/>
      <w:szCs w:val="20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462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fCaracter">
    <w:name w:val="Listă paragraf Caracter"/>
    <w:aliases w:val="List Paragraph 1 Caracter,List Paragraph1 Caracter"/>
    <w:link w:val="Listparagraf"/>
    <w:uiPriority w:val="34"/>
    <w:rsid w:val="001C696F"/>
    <w:rPr>
      <w:rFonts w:ascii="Calibri" w:eastAsia="SimSun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7D456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D456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D456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D456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D456A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D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456A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B75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coala.ro/comunicare/mass-media.html" TargetMode="External"/><Relationship Id="rId13" Type="http://schemas.openxmlformats.org/officeDocument/2006/relationships/hyperlink" Target="https://www.google.md/url?sa=t&amp;rct=j&amp;q=&amp;esrc=s&amp;source=web&amp;cd=20&amp;cad=rja&amp;uact=8&amp;ved=0ahUKEwitr4vck_DMAhUrJ5oKHT03C0g4ChAWCE0wCQ&amp;url=http%3A%2F%2Fmediakritika.by%2Farticle%2F3873%2Fmediagramotnost-dlya-shkolnikov-vozmozhno-obrazovat-vsyu-belarus&amp;usg=AFQjCNFwHjan6oxD7qScKfJ3jXZ4ebew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rinpopa.files.wordpress.com/2008/06/educatia-informala-si-mass-medi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fond.ru/view.aspx?id=4439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mya.tv/vospitanie_detei/detskoe-v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a.ro/IMG/pdf/Reprezentarea-violen&#355;ei-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5F19-440A-4E5C-BE42-1AC62EAB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3706</Words>
  <Characters>21495</Characters>
  <Application>Microsoft Office Word</Application>
  <DocSecurity>0</DocSecurity>
  <Lines>179</Lines>
  <Paragraphs>50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Handrabura</dc:creator>
  <cp:lastModifiedBy>Coordonator1</cp:lastModifiedBy>
  <cp:revision>2</cp:revision>
  <cp:lastPrinted>2017-07-10T11:49:00Z</cp:lastPrinted>
  <dcterms:created xsi:type="dcterms:W3CDTF">2018-02-26T12:26:00Z</dcterms:created>
  <dcterms:modified xsi:type="dcterms:W3CDTF">2018-02-26T12:26:00Z</dcterms:modified>
</cp:coreProperties>
</file>